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1E2EC">
      <w:pPr>
        <w:pStyle w:val="3"/>
        <w:keepNext w:val="0"/>
        <w:keepLines w:val="0"/>
        <w:pageBreakBefore w:val="0"/>
        <w:numPr>
          <w:ilvl w:val="0"/>
          <w:numId w:val="0"/>
        </w:numPr>
        <w:kinsoku/>
        <w:wordWrap/>
        <w:overflowPunct/>
        <w:topLinePunct w:val="0"/>
        <w:autoSpaceDN/>
        <w:bidi w:val="0"/>
        <w:spacing w:before="0" w:after="0" w:line="440" w:lineRule="exact"/>
        <w:ind w:leftChars="0"/>
        <w:jc w:val="center"/>
        <w:textAlignment w:val="auto"/>
        <w:rPr>
          <w:rFonts w:hint="eastAsia"/>
        </w:rPr>
      </w:pPr>
      <w:bookmarkStart w:id="0" w:name="_Toc38386201"/>
      <w:bookmarkStart w:id="1" w:name="_Toc20037"/>
      <w:r>
        <w:rPr>
          <w:rFonts w:hint="eastAsia" w:ascii="宋体" w:hAnsi="宋体"/>
          <w:color w:val="auto"/>
          <w:sz w:val="36"/>
          <w:szCs w:val="36"/>
          <w:highlight w:val="none"/>
          <w:lang w:val="en-US" w:eastAsia="zh-CN"/>
        </w:rPr>
        <w:t>比选</w:t>
      </w:r>
      <w:r>
        <w:rPr>
          <w:rFonts w:hint="eastAsia" w:ascii="宋体" w:hAnsi="宋体"/>
          <w:color w:val="auto"/>
          <w:sz w:val="36"/>
          <w:szCs w:val="36"/>
          <w:highlight w:val="none"/>
        </w:rPr>
        <w:t>邀请函</w:t>
      </w:r>
      <w:bookmarkEnd w:id="0"/>
      <w:bookmarkEnd w:id="1"/>
    </w:p>
    <w:p w14:paraId="4D6B85FA">
      <w:pPr>
        <w:adjustRightInd w:val="0"/>
        <w:snapToGrid w:val="0"/>
        <w:spacing w:line="360" w:lineRule="auto"/>
        <w:ind w:firstLine="456" w:firstLineChars="200"/>
        <w:rPr>
          <w:rFonts w:hint="eastAsia" w:ascii="宋体" w:hAnsi="宋体" w:eastAsia="宋体" w:cs="宋体"/>
          <w:color w:val="auto"/>
          <w:spacing w:val="-6"/>
          <w:sz w:val="24"/>
          <w:highlight w:val="none"/>
          <w:u w:val="single"/>
        </w:rPr>
      </w:pPr>
      <w:bookmarkStart w:id="2" w:name="_Toc152045527"/>
      <w:bookmarkStart w:id="3" w:name="_Toc247513950"/>
      <w:bookmarkStart w:id="4" w:name="_Toc247527551"/>
      <w:bookmarkStart w:id="5" w:name="_Toc144974495"/>
      <w:bookmarkStart w:id="6" w:name="_Toc152042303"/>
      <w:r>
        <w:rPr>
          <w:rFonts w:hint="eastAsia" w:ascii="宋体" w:hAnsi="宋体" w:eastAsia="宋体" w:cs="宋体"/>
          <w:color w:val="auto"/>
          <w:spacing w:val="-6"/>
          <w:sz w:val="24"/>
          <w:highlight w:val="none"/>
          <w:shd w:val="clear" w:color="auto" w:fill="FFFFFF"/>
        </w:rPr>
        <w:t>由我司承建的</w:t>
      </w:r>
      <w:r>
        <w:rPr>
          <w:rFonts w:hint="eastAsia" w:ascii="宋体" w:hAnsi="宋体" w:eastAsia="宋体" w:cs="宋体"/>
          <w:color w:val="auto"/>
          <w:spacing w:val="-6"/>
          <w:sz w:val="24"/>
          <w:highlight w:val="none"/>
          <w:u w:val="single"/>
          <w:shd w:val="clear" w:color="auto" w:fill="FFFFFF"/>
        </w:rPr>
        <w:t>宣城高新区科创中心二期项目</w:t>
      </w:r>
      <w:r>
        <w:rPr>
          <w:rFonts w:hint="eastAsia" w:ascii="宋体" w:hAnsi="宋体" w:eastAsia="宋体" w:cs="宋体"/>
          <w:color w:val="auto"/>
          <w:spacing w:val="-6"/>
          <w:sz w:val="24"/>
          <w:highlight w:val="none"/>
          <w:shd w:val="clear" w:color="auto" w:fill="FFFFFF"/>
        </w:rPr>
        <w:t>，因施工需要，现决定对该项目</w:t>
      </w:r>
      <w:r>
        <w:rPr>
          <w:rFonts w:hint="eastAsia" w:ascii="宋体" w:hAnsi="宋体" w:eastAsia="宋体" w:cs="宋体"/>
          <w:color w:val="auto"/>
          <w:spacing w:val="-6"/>
          <w:sz w:val="24"/>
          <w:highlight w:val="none"/>
          <w:shd w:val="clear" w:color="auto" w:fill="FFFFFF"/>
          <w:lang w:val="en-US" w:eastAsia="zh-CN"/>
        </w:rPr>
        <w:t>智能化</w:t>
      </w:r>
      <w:r>
        <w:rPr>
          <w:rFonts w:hint="eastAsia" w:ascii="宋体" w:hAnsi="宋体" w:eastAsia="宋体" w:cs="宋体"/>
          <w:color w:val="auto"/>
          <w:spacing w:val="-6"/>
          <w:sz w:val="24"/>
          <w:highlight w:val="none"/>
          <w:shd w:val="clear" w:color="auto" w:fill="FFFFFF"/>
        </w:rPr>
        <w:t>专业承包施工进行内部招标，择优选定承包人。特邀请你单位按比选文件规定的内容，参加内部招标活动。</w:t>
      </w:r>
    </w:p>
    <w:p w14:paraId="026530F8">
      <w:pPr>
        <w:pStyle w:val="10"/>
        <w:shd w:val="clear" w:color="auto" w:fill="FFFFFF"/>
        <w:autoSpaceDE w:val="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2"/>
          <w:highlight w:val="none"/>
        </w:rPr>
        <w:t>发包人名称：</w:t>
      </w:r>
      <w:r>
        <w:rPr>
          <w:rFonts w:hint="eastAsia" w:ascii="宋体" w:hAnsi="宋体" w:eastAsia="宋体" w:cs="宋体"/>
          <w:color w:val="auto"/>
          <w:highlight w:val="none"/>
          <w:u w:val="single"/>
        </w:rPr>
        <w:t>安徽祥龙建设集团有限公司</w:t>
      </w:r>
    </w:p>
    <w:p w14:paraId="30912869">
      <w:pPr>
        <w:pStyle w:val="10"/>
        <w:shd w:val="clear" w:color="auto" w:fill="FFFFFF"/>
        <w:autoSpaceDE w:val="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2"/>
          <w:highlight w:val="none"/>
        </w:rPr>
        <w:t>发包人地址：</w:t>
      </w:r>
      <w:r>
        <w:rPr>
          <w:rFonts w:hint="eastAsia" w:ascii="宋体" w:hAnsi="宋体" w:eastAsia="宋体" w:cs="宋体"/>
          <w:color w:val="auto"/>
          <w:highlight w:val="none"/>
          <w:u w:val="single"/>
        </w:rPr>
        <w:t>安徽省宣城市宣州经济开发区麒麟大道15号</w:t>
      </w:r>
    </w:p>
    <w:p w14:paraId="63D688E3">
      <w:pPr>
        <w:pStyle w:val="10"/>
        <w:shd w:val="clear" w:color="auto" w:fill="FFFFFF"/>
        <w:autoSpaceDE w:val="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2"/>
          <w:highlight w:val="none"/>
        </w:rPr>
        <w:t>比选方式：内部招标。</w:t>
      </w:r>
    </w:p>
    <w:p w14:paraId="0B48E7B3">
      <w:pPr>
        <w:pStyle w:val="10"/>
        <w:shd w:val="clear" w:color="auto" w:fill="FFFFFF"/>
        <w:autoSpaceDE w:val="0"/>
        <w:adjustRightInd w:val="0"/>
        <w:snapToGrid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bCs/>
          <w:color w:val="auto"/>
          <w:kern w:val="2"/>
          <w:highlight w:val="none"/>
        </w:rPr>
        <w:t xml:space="preserve">一、项目概况和发包范围及要求： </w:t>
      </w:r>
    </w:p>
    <w:p w14:paraId="09D0462F">
      <w:pPr>
        <w:pStyle w:val="10"/>
        <w:shd w:val="clear" w:color="auto" w:fill="FFFFFF"/>
        <w:autoSpaceDE w:val="0"/>
        <w:adjustRightInd w:val="0"/>
        <w:snapToGrid w:val="0"/>
        <w:spacing w:before="0" w:beforeAutospacing="0" w:after="0" w:afterAutospacing="0" w:line="360" w:lineRule="auto"/>
        <w:ind w:firstLine="480" w:firstLineChars="200"/>
        <w:rPr>
          <w:rFonts w:hint="default" w:ascii="宋体" w:hAnsi="宋体" w:eastAsia="宋体" w:cs="宋体"/>
          <w:color w:val="auto"/>
          <w:kern w:val="0"/>
          <w:sz w:val="24"/>
          <w:szCs w:val="24"/>
          <w:highlight w:val="none"/>
          <w:u w:val="none"/>
          <w:shd w:val="clear" w:color="auto" w:fill="auto"/>
          <w:lang w:val="en-US" w:eastAsia="zh-CN" w:bidi="ar-SA"/>
        </w:rPr>
      </w:pPr>
      <w:r>
        <w:rPr>
          <w:rFonts w:hint="eastAsia" w:ascii="宋体" w:hAnsi="宋体" w:eastAsia="宋体" w:cs="宋体"/>
          <w:color w:val="auto"/>
          <w:kern w:val="0"/>
          <w:sz w:val="24"/>
          <w:szCs w:val="24"/>
          <w:highlight w:val="none"/>
          <w:u w:val="none"/>
          <w:shd w:val="clear" w:color="auto" w:fill="auto"/>
          <w:lang w:val="en-US" w:eastAsia="zh-CN" w:bidi="ar-SA"/>
        </w:rPr>
        <w:t>1、项目概况：宣城高新区科创中心二期项目，项目总占地面积约为54500㎡，总建筑面积为90363㎡，由5栋13层和10栋4层楼组成；</w:t>
      </w:r>
      <w:r>
        <w:rPr>
          <w:rFonts w:hint="eastAsia" w:eastAsia="宋体" w:cs="宋体"/>
          <w:color w:val="auto"/>
          <w:kern w:val="0"/>
          <w:sz w:val="24"/>
          <w:szCs w:val="24"/>
          <w:highlight w:val="none"/>
          <w:u w:val="none"/>
          <w:shd w:val="clear" w:color="auto" w:fill="auto"/>
          <w:lang w:val="en-US" w:eastAsia="zh-CN" w:bidi="ar-SA"/>
        </w:rPr>
        <w:t>预计合同价850万元。</w:t>
      </w:r>
    </w:p>
    <w:p w14:paraId="08E81D8D">
      <w:pPr>
        <w:pStyle w:val="10"/>
        <w:numPr>
          <w:ilvl w:val="0"/>
          <w:numId w:val="1"/>
        </w:numPr>
        <w:shd w:val="clear" w:color="auto" w:fill="FFFFFF"/>
        <w:autoSpaceDE w:val="0"/>
        <w:adjustRightInd w:val="0"/>
        <w:snapToGrid w:val="0"/>
        <w:spacing w:before="0" w:beforeAutospacing="0" w:after="0" w:afterAutospacing="0" w:line="360" w:lineRule="auto"/>
        <w:ind w:firstLine="480" w:firstLineChars="200"/>
        <w:rPr>
          <w:rFonts w:hint="eastAsia" w:ascii="宋体" w:hAnsi="宋体" w:eastAsia="宋体" w:cs="宋体"/>
          <w:color w:val="auto"/>
          <w:kern w:val="0"/>
          <w:sz w:val="24"/>
          <w:szCs w:val="24"/>
          <w:highlight w:val="none"/>
          <w:u w:val="none"/>
          <w:shd w:val="clear" w:color="auto" w:fill="auto"/>
          <w:lang w:val="en-US" w:eastAsia="zh-CN" w:bidi="ar-SA"/>
        </w:rPr>
      </w:pPr>
      <w:r>
        <w:rPr>
          <w:rFonts w:hint="eastAsia" w:ascii="宋体" w:hAnsi="宋体" w:eastAsia="宋体" w:cs="宋体"/>
          <w:color w:val="auto"/>
          <w:kern w:val="0"/>
          <w:sz w:val="24"/>
          <w:szCs w:val="24"/>
          <w:highlight w:val="none"/>
          <w:u w:val="none"/>
          <w:shd w:val="clear" w:color="auto" w:fill="auto"/>
          <w:lang w:val="en-US" w:eastAsia="zh-CN" w:bidi="ar-SA"/>
        </w:rPr>
        <w:t>承包范围：科创二期所有单体楼、室外及地下室范围的智能化专业工程。</w:t>
      </w:r>
    </w:p>
    <w:p w14:paraId="3EA154A8">
      <w:pPr>
        <w:pStyle w:val="13"/>
        <w:tabs>
          <w:tab w:val="left" w:pos="336"/>
        </w:tabs>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3、承包工作内容：</w:t>
      </w:r>
    </w:p>
    <w:p w14:paraId="39F82058">
      <w:pPr>
        <w:pStyle w:val="13"/>
        <w:tabs>
          <w:tab w:val="left" w:pos="336"/>
        </w:tabs>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u w:val="none"/>
          <w:shd w:val="clear" w:color="auto" w:fill="auto"/>
          <w:lang w:val="en-US" w:eastAsia="zh-CN" w:bidi="ar-SA"/>
        </w:rPr>
        <w:t>科创二期所有单体楼、室外及地下室范围的智能化专业工程</w:t>
      </w:r>
      <w:r>
        <w:rPr>
          <w:rFonts w:hint="eastAsia" w:cs="宋体"/>
          <w:color w:val="auto"/>
          <w:kern w:val="0"/>
          <w:sz w:val="24"/>
          <w:szCs w:val="24"/>
          <w:highlight w:val="none"/>
          <w:u w:val="none"/>
          <w:shd w:val="clear" w:color="auto" w:fill="auto"/>
          <w:lang w:val="en-US" w:eastAsia="zh-CN" w:bidi="ar-SA"/>
        </w:rPr>
        <w:t>。</w:t>
      </w:r>
    </w:p>
    <w:p w14:paraId="26F2B499">
      <w:pPr>
        <w:pStyle w:val="13"/>
        <w:tabs>
          <w:tab w:val="left" w:pos="336"/>
        </w:tabs>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（2）施工设备、机具乙方自行负责。</w:t>
      </w:r>
    </w:p>
    <w:p w14:paraId="4939A5D7">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响应人</w:t>
      </w:r>
      <w:r>
        <w:rPr>
          <w:rFonts w:hint="eastAsia" w:ascii="宋体" w:hAnsi="宋体" w:eastAsia="宋体" w:cs="宋体"/>
          <w:color w:val="auto"/>
          <w:kern w:val="0"/>
          <w:sz w:val="24"/>
          <w:highlight w:val="none"/>
        </w:rPr>
        <w:t>对现场的安全、质量、文明施工等负总责</w:t>
      </w:r>
      <w:r>
        <w:rPr>
          <w:rFonts w:hint="eastAsia" w:ascii="宋体" w:hAnsi="宋体" w:eastAsia="宋体" w:cs="宋体"/>
          <w:color w:val="auto"/>
          <w:sz w:val="24"/>
          <w:highlight w:val="none"/>
        </w:rPr>
        <w:t>。</w:t>
      </w:r>
    </w:p>
    <w:p w14:paraId="372E5FD8">
      <w:pPr>
        <w:pStyle w:val="13"/>
        <w:tabs>
          <w:tab w:val="left" w:pos="336"/>
        </w:tabs>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（4）本工程所有进场材料堆放、设备的现场就位和每道工序完成后的工完场清，达到安全文明工地要求。</w:t>
      </w:r>
    </w:p>
    <w:p w14:paraId="1ED4B448">
      <w:pPr>
        <w:pStyle w:val="13"/>
        <w:tabs>
          <w:tab w:val="left" w:pos="336"/>
        </w:tabs>
        <w:spacing w:line="44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r>
        <w:rPr>
          <w:rFonts w:hint="eastAsia" w:ascii="宋体" w:hAnsi="宋体" w:eastAsia="宋体" w:cs="宋体"/>
          <w:color w:val="auto"/>
          <w:kern w:val="0"/>
          <w:sz w:val="24"/>
          <w:highlight w:val="none"/>
          <w:lang w:val="en-US" w:eastAsia="zh-CN"/>
        </w:rPr>
        <w:t>响应人</w:t>
      </w:r>
      <w:r>
        <w:rPr>
          <w:rFonts w:hint="eastAsia" w:ascii="宋体" w:hAnsi="宋体" w:eastAsia="宋体" w:cs="宋体"/>
          <w:color w:val="auto"/>
          <w:kern w:val="0"/>
          <w:sz w:val="24"/>
          <w:szCs w:val="24"/>
          <w:highlight w:val="none"/>
          <w:lang w:val="en-US" w:eastAsia="zh-CN" w:bidi="ar-SA"/>
        </w:rPr>
        <w:t>应按照发包人要求配合迎检，因迎检增加的费用已包含在本合同价款中，</w:t>
      </w:r>
      <w:r>
        <w:rPr>
          <w:rFonts w:hint="eastAsia" w:ascii="宋体" w:hAnsi="宋体" w:eastAsia="宋体" w:cs="宋体"/>
          <w:color w:val="auto"/>
          <w:kern w:val="0"/>
          <w:sz w:val="24"/>
          <w:highlight w:val="none"/>
          <w:lang w:val="en-US" w:eastAsia="zh-CN"/>
        </w:rPr>
        <w:t>响应人</w:t>
      </w:r>
      <w:r>
        <w:rPr>
          <w:rFonts w:hint="eastAsia" w:ascii="宋体" w:hAnsi="宋体" w:eastAsia="宋体" w:cs="宋体"/>
          <w:color w:val="auto"/>
          <w:kern w:val="0"/>
          <w:sz w:val="24"/>
          <w:szCs w:val="24"/>
          <w:highlight w:val="none"/>
          <w:lang w:val="en-US" w:eastAsia="zh-CN" w:bidi="ar-SA"/>
        </w:rPr>
        <w:t>如不配合，发包人有权交由第三方完成，承包人承担因此所增加的一切费用，承包人同意发包人在支付承包人工程款时按实际发生费用的150%从承包人工程款中直接扣除，同时乙方向甲方支付20000元/次违约金。</w:t>
      </w:r>
    </w:p>
    <w:p w14:paraId="63A64894">
      <w:pPr>
        <w:pStyle w:val="2"/>
        <w:spacing w:line="44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（6）本项目施工过程中的工程保证资料、施工试验资料、施工测量资料、分部分项检验批、隐蔽验收、竣工验收资料由承包单位负责编制移交总包资料员</w:t>
      </w:r>
      <w:r>
        <w:rPr>
          <w:rFonts w:hint="eastAsia" w:ascii="宋体" w:hAnsi="宋体" w:eastAsia="宋体" w:cs="宋体"/>
          <w:color w:val="auto"/>
          <w:kern w:val="0"/>
          <w:szCs w:val="24"/>
          <w:highlight w:val="none"/>
          <w:lang w:val="en-US" w:eastAsia="zh-CN"/>
        </w:rPr>
        <w:t>汇总</w:t>
      </w:r>
      <w:r>
        <w:rPr>
          <w:rFonts w:hint="eastAsia" w:ascii="宋体" w:hAnsi="宋体" w:eastAsia="宋体" w:cs="宋体"/>
          <w:color w:val="auto"/>
          <w:kern w:val="0"/>
          <w:szCs w:val="24"/>
          <w:highlight w:val="none"/>
        </w:rPr>
        <w:t>，</w:t>
      </w:r>
      <w:r>
        <w:rPr>
          <w:rFonts w:hint="eastAsia" w:ascii="宋体" w:hAnsi="宋体" w:eastAsia="宋体" w:cs="宋体"/>
          <w:color w:val="auto"/>
          <w:kern w:val="0"/>
          <w:sz w:val="24"/>
          <w:highlight w:val="none"/>
          <w:lang w:val="en-US" w:eastAsia="zh-CN"/>
        </w:rPr>
        <w:t>响应人</w:t>
      </w:r>
      <w:r>
        <w:rPr>
          <w:rFonts w:hint="eastAsia" w:ascii="宋体" w:hAnsi="宋体" w:eastAsia="宋体" w:cs="宋体"/>
          <w:color w:val="auto"/>
          <w:kern w:val="0"/>
          <w:szCs w:val="24"/>
          <w:highlight w:val="none"/>
        </w:rPr>
        <w:t>应积极配合资料员对相关资料的收集及取样送检工作；</w:t>
      </w:r>
      <w:r>
        <w:rPr>
          <w:rFonts w:hint="eastAsia" w:ascii="宋体" w:hAnsi="宋体" w:eastAsia="宋体" w:cs="宋体"/>
          <w:color w:val="auto"/>
          <w:kern w:val="0"/>
          <w:sz w:val="24"/>
          <w:highlight w:val="none"/>
          <w:lang w:val="en-US" w:eastAsia="zh-CN"/>
        </w:rPr>
        <w:t>响应人</w:t>
      </w:r>
      <w:r>
        <w:rPr>
          <w:rFonts w:hint="eastAsia" w:ascii="宋体" w:hAnsi="宋体" w:eastAsia="宋体" w:cs="宋体"/>
          <w:color w:val="auto"/>
          <w:kern w:val="0"/>
          <w:szCs w:val="24"/>
          <w:highlight w:val="none"/>
        </w:rPr>
        <w:t>负责施工技术资料（施工组织设计、专项施工方案）、竣工图、进度计划、技术交底及安全资料编制及存档，如</w:t>
      </w:r>
      <w:r>
        <w:rPr>
          <w:rFonts w:hint="eastAsia" w:ascii="宋体" w:hAnsi="宋体" w:eastAsia="宋体" w:cs="宋体"/>
          <w:color w:val="auto"/>
          <w:kern w:val="0"/>
          <w:sz w:val="24"/>
          <w:highlight w:val="none"/>
          <w:lang w:val="en-US" w:eastAsia="zh-CN"/>
        </w:rPr>
        <w:t>响应人</w:t>
      </w:r>
      <w:r>
        <w:rPr>
          <w:rFonts w:hint="eastAsia" w:ascii="宋体" w:hAnsi="宋体" w:eastAsia="宋体" w:cs="宋体"/>
          <w:color w:val="auto"/>
          <w:kern w:val="0"/>
          <w:szCs w:val="24"/>
          <w:highlight w:val="none"/>
        </w:rPr>
        <w:t>不配合，发包人有权暂停支付工程款直至所有资料达到发包人要求。</w:t>
      </w:r>
    </w:p>
    <w:p w14:paraId="6BFAE8BB">
      <w:pPr>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4、承包方式：包工包料，</w:t>
      </w:r>
      <w:r>
        <w:rPr>
          <w:rFonts w:hint="eastAsia" w:ascii="宋体" w:hAnsi="宋体" w:eastAsia="宋体" w:cs="宋体"/>
          <w:color w:val="auto"/>
          <w:sz w:val="24"/>
          <w:highlight w:val="none"/>
          <w:lang w:val="zh-CN"/>
        </w:rPr>
        <w:t>以施工图预算加签证的形式计价（</w:t>
      </w:r>
      <w:r>
        <w:rPr>
          <w:rFonts w:hint="eastAsia" w:ascii="宋体" w:hAnsi="宋体" w:eastAsia="宋体" w:cs="宋体"/>
          <w:color w:val="auto"/>
          <w:sz w:val="24"/>
          <w:highlight w:val="none"/>
        </w:rPr>
        <w:t>响应人</w:t>
      </w:r>
      <w:r>
        <w:rPr>
          <w:rFonts w:hint="eastAsia" w:ascii="宋体" w:hAnsi="宋体" w:eastAsia="宋体" w:cs="宋体"/>
          <w:color w:val="auto"/>
          <w:sz w:val="24"/>
          <w:highlight w:val="none"/>
          <w:lang w:val="zh-CN"/>
        </w:rPr>
        <w:t>已熟悉了施工现场及施工图纸），按本工程的设计图纸及相关专业图纸的说明、做法和现行规范、规程施工，</w:t>
      </w:r>
      <w:r>
        <w:rPr>
          <w:rFonts w:hint="eastAsia" w:ascii="宋体" w:hAnsi="宋体" w:eastAsia="宋体" w:cs="宋体"/>
          <w:color w:val="auto"/>
          <w:sz w:val="24"/>
          <w:highlight w:val="none"/>
        </w:rPr>
        <w:t>包施工、包原材料检测、实体检测等全部检测</w:t>
      </w:r>
      <w:r>
        <w:rPr>
          <w:rFonts w:hint="eastAsia" w:ascii="宋体" w:hAnsi="宋体" w:eastAsia="宋体" w:cs="宋体"/>
          <w:color w:val="auto"/>
          <w:sz w:val="24"/>
          <w:highlight w:val="none"/>
          <w:lang w:val="en-US" w:eastAsia="zh-CN"/>
        </w:rPr>
        <w:t>费用</w:t>
      </w:r>
      <w:r>
        <w:rPr>
          <w:rFonts w:hint="eastAsia" w:ascii="宋体" w:hAnsi="宋体" w:eastAsia="宋体" w:cs="宋体"/>
          <w:color w:val="auto"/>
          <w:sz w:val="24"/>
          <w:highlight w:val="none"/>
        </w:rPr>
        <w:t>、包验收、包安全（含特种设备及脚手架等所有安全）、包税金、包保险、包竣工图绘制、包验收合格等全部内容</w:t>
      </w:r>
      <w:r>
        <w:rPr>
          <w:rFonts w:hint="eastAsia" w:ascii="宋体" w:hAnsi="宋体" w:eastAsia="宋体" w:cs="宋体"/>
          <w:color w:val="auto"/>
          <w:sz w:val="24"/>
          <w:highlight w:val="none"/>
          <w:lang w:val="zh-CN"/>
        </w:rPr>
        <w:t>。专业工程必须持有相</w:t>
      </w:r>
      <w:r>
        <w:rPr>
          <w:rFonts w:hint="eastAsia" w:ascii="宋体" w:hAnsi="宋体" w:eastAsia="宋体" w:cs="宋体"/>
          <w:color w:val="auto"/>
          <w:sz w:val="24"/>
          <w:highlight w:val="none"/>
        </w:rPr>
        <w:t>关</w:t>
      </w:r>
      <w:r>
        <w:rPr>
          <w:rFonts w:hint="eastAsia" w:ascii="宋体" w:hAnsi="宋体" w:eastAsia="宋体" w:cs="宋体"/>
          <w:color w:val="auto"/>
          <w:sz w:val="24"/>
          <w:highlight w:val="none"/>
          <w:lang w:val="zh-CN"/>
        </w:rPr>
        <w:t>资质进行施工。</w:t>
      </w:r>
    </w:p>
    <w:p w14:paraId="2DC4319D">
      <w:pPr>
        <w:pStyle w:val="10"/>
        <w:shd w:val="clear" w:color="auto" w:fill="FFFFFF"/>
        <w:autoSpaceDE w:val="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5、工期：暂定总工期</w:t>
      </w:r>
      <w:r>
        <w:rPr>
          <w:rFonts w:hint="eastAsia" w:eastAsia="宋体" w:cs="宋体"/>
          <w:color w:val="auto"/>
          <w:highlight w:val="none"/>
          <w:lang w:val="en-US" w:eastAsia="zh-CN"/>
        </w:rPr>
        <w:t>3</w:t>
      </w:r>
      <w:r>
        <w:rPr>
          <w:rFonts w:hint="eastAsia" w:ascii="宋体" w:hAnsi="宋体" w:eastAsia="宋体" w:cs="宋体"/>
          <w:color w:val="auto"/>
          <w:highlight w:val="none"/>
        </w:rPr>
        <w:t>0日历天，具体详见合同。</w:t>
      </w:r>
    </w:p>
    <w:p w14:paraId="134898D7">
      <w:pPr>
        <w:pStyle w:val="10"/>
        <w:shd w:val="clear" w:color="auto" w:fill="FFFFFF"/>
        <w:autoSpaceDE w:val="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6、质量标准：</w:t>
      </w:r>
      <w:r>
        <w:rPr>
          <w:rFonts w:hint="eastAsia" w:ascii="宋体" w:hAnsi="宋体" w:eastAsia="宋体" w:cs="宋体"/>
          <w:color w:val="auto"/>
          <w:highlight w:val="none"/>
          <w:lang w:val="en-US" w:eastAsia="zh-CN"/>
        </w:rPr>
        <w:t>质量</w:t>
      </w:r>
      <w:r>
        <w:rPr>
          <w:rFonts w:hint="eastAsia" w:ascii="宋体" w:hAnsi="宋体" w:eastAsia="宋体" w:cs="宋体"/>
          <w:color w:val="auto"/>
          <w:highlight w:val="none"/>
        </w:rPr>
        <w:t>合格</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安全达到市标准化工地要求</w:t>
      </w:r>
      <w:r>
        <w:rPr>
          <w:rFonts w:hint="eastAsia" w:ascii="宋体" w:hAnsi="宋体" w:eastAsia="宋体" w:cs="宋体"/>
          <w:color w:val="auto"/>
          <w:highlight w:val="none"/>
        </w:rPr>
        <w:t>。</w:t>
      </w:r>
    </w:p>
    <w:p w14:paraId="78AD9527">
      <w:pPr>
        <w:pStyle w:val="10"/>
        <w:keepNext w:val="0"/>
        <w:keepLines w:val="0"/>
        <w:pageBreakBefore w:val="0"/>
        <w:shd w:val="clear" w:color="auto" w:fill="FFFFFF"/>
        <w:kinsoku/>
        <w:wordWrap/>
        <w:overflowPunct/>
        <w:topLinePunct w:val="0"/>
        <w:autoSpaceDE w:val="0"/>
        <w:bidi w:val="0"/>
        <w:adjustRightInd w:val="0"/>
        <w:snapToGrid w:val="0"/>
        <w:spacing w:before="0" w:beforeAutospacing="0" w:after="0" w:afterAutospacing="0" w:line="440" w:lineRule="exact"/>
        <w:textAlignment w:val="auto"/>
        <w:rPr>
          <w:rFonts w:hint="eastAsia" w:ascii="宋体" w:hAnsi="宋体" w:eastAsia="宋体" w:cs="宋体"/>
          <w:b/>
          <w:bCs/>
          <w:color w:val="auto"/>
          <w:kern w:val="2"/>
          <w:highlight w:val="none"/>
        </w:rPr>
      </w:pPr>
      <w:r>
        <w:rPr>
          <w:rFonts w:hint="eastAsia" w:ascii="宋体" w:hAnsi="宋体" w:eastAsia="宋体" w:cs="宋体"/>
          <w:b/>
          <w:bCs/>
          <w:color w:val="auto"/>
          <w:kern w:val="2"/>
          <w:highlight w:val="none"/>
        </w:rPr>
        <w:t xml:space="preserve">二、响应单位资格要求 </w:t>
      </w:r>
    </w:p>
    <w:p w14:paraId="4E735A12">
      <w:pPr>
        <w:pStyle w:val="10"/>
        <w:keepNext w:val="0"/>
        <w:keepLines w:val="0"/>
        <w:pageBreakBefore w:val="0"/>
        <w:shd w:val="clear" w:color="auto" w:fill="FFFFFF"/>
        <w:kinsoku/>
        <w:wordWrap/>
        <w:overflowPunct/>
        <w:topLinePunct w:val="0"/>
        <w:autoSpaceDE w:val="0"/>
        <w:bidi w:val="0"/>
        <w:adjustRightInd w:val="0"/>
        <w:snapToGrid w:val="0"/>
        <w:spacing w:before="0" w:beforeAutospacing="0" w:after="0" w:afterAutospacing="0"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kern w:val="2"/>
          <w:highlight w:val="none"/>
        </w:rPr>
        <w:t>响应单位资</w:t>
      </w:r>
      <w:r>
        <w:rPr>
          <w:rFonts w:hint="eastAsia" w:ascii="宋体" w:hAnsi="宋体" w:eastAsia="宋体" w:cs="宋体"/>
          <w:color w:val="auto"/>
          <w:kern w:val="2"/>
          <w:highlight w:val="none"/>
          <w:lang w:val="en-US" w:eastAsia="zh-CN"/>
        </w:rPr>
        <w:t>格</w:t>
      </w:r>
      <w:r>
        <w:rPr>
          <w:rFonts w:hint="eastAsia" w:ascii="宋体" w:hAnsi="宋体" w:eastAsia="宋体" w:cs="宋体"/>
          <w:color w:val="auto"/>
          <w:kern w:val="2"/>
          <w:highlight w:val="none"/>
        </w:rPr>
        <w:t>要求：</w:t>
      </w:r>
      <w:r>
        <w:rPr>
          <w:rFonts w:hint="eastAsia" w:eastAsia="宋体" w:cs="宋体"/>
          <w:color w:val="auto"/>
          <w:kern w:val="2"/>
          <w:highlight w:val="none"/>
          <w:lang w:val="en-US" w:eastAsia="zh-CN"/>
        </w:rPr>
        <w:t>电子与智能化</w:t>
      </w:r>
      <w:r>
        <w:rPr>
          <w:rFonts w:hint="eastAsia" w:ascii="宋体" w:hAnsi="宋体" w:eastAsia="宋体" w:cs="宋体"/>
          <w:color w:val="auto"/>
          <w:kern w:val="2"/>
          <w:highlight w:val="none"/>
        </w:rPr>
        <w:t>工程</w:t>
      </w:r>
      <w:r>
        <w:rPr>
          <w:rFonts w:hint="eastAsia" w:eastAsia="宋体" w:cs="宋体"/>
          <w:color w:val="auto"/>
          <w:kern w:val="2"/>
          <w:highlight w:val="none"/>
          <w:lang w:val="en-US" w:eastAsia="zh-CN"/>
        </w:rPr>
        <w:t>专业承包二</w:t>
      </w:r>
      <w:r>
        <w:rPr>
          <w:rFonts w:hint="eastAsia" w:ascii="宋体" w:hAnsi="宋体" w:eastAsia="宋体" w:cs="宋体"/>
          <w:color w:val="auto"/>
          <w:kern w:val="2"/>
          <w:highlight w:val="none"/>
        </w:rPr>
        <w:t>级及以上资质，一般纳税人，须具备独立法人资格，安全生产许可证，有效营业执照，且人员配备需满足合同及比选文件相关要求。</w:t>
      </w:r>
    </w:p>
    <w:p w14:paraId="35EC0962">
      <w:pPr>
        <w:pStyle w:val="10"/>
        <w:keepNext w:val="0"/>
        <w:keepLines w:val="0"/>
        <w:pageBreakBefore w:val="0"/>
        <w:shd w:val="clear" w:color="auto" w:fill="FFFFFF"/>
        <w:kinsoku/>
        <w:wordWrap/>
        <w:overflowPunct/>
        <w:topLinePunct w:val="0"/>
        <w:autoSpaceDE w:val="0"/>
        <w:bidi w:val="0"/>
        <w:adjustRightInd w:val="0"/>
        <w:snapToGrid w:val="0"/>
        <w:spacing w:before="0" w:beforeAutospacing="0" w:after="0" w:afterAutospacing="0" w:line="440" w:lineRule="exact"/>
        <w:textAlignment w:val="auto"/>
        <w:rPr>
          <w:rFonts w:hint="eastAsia" w:ascii="宋体" w:hAnsi="宋体" w:eastAsia="宋体" w:cs="宋体"/>
          <w:color w:val="auto"/>
          <w:highlight w:val="none"/>
        </w:rPr>
      </w:pPr>
      <w:r>
        <w:rPr>
          <w:rFonts w:hint="eastAsia" w:ascii="宋体" w:hAnsi="宋体" w:eastAsia="宋体" w:cs="宋体"/>
          <w:b/>
          <w:bCs/>
          <w:color w:val="auto"/>
          <w:kern w:val="2"/>
          <w:highlight w:val="none"/>
        </w:rPr>
        <w:t xml:space="preserve">三、比选文件的领取 </w:t>
      </w:r>
    </w:p>
    <w:p w14:paraId="1F5E3779">
      <w:pPr>
        <w:pStyle w:val="10"/>
        <w:keepNext w:val="0"/>
        <w:keepLines w:val="0"/>
        <w:pageBreakBefore w:val="0"/>
        <w:shd w:val="clear" w:color="auto" w:fill="FFFFFF"/>
        <w:kinsoku/>
        <w:wordWrap/>
        <w:overflowPunct/>
        <w:topLinePunct w:val="0"/>
        <w:autoSpaceDE w:val="0"/>
        <w:bidi w:val="0"/>
        <w:adjustRightInd w:val="0"/>
        <w:snapToGrid w:val="0"/>
        <w:spacing w:before="0" w:beforeAutospacing="0" w:after="0" w:afterAutospacing="0"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宋体" w:hAnsi="宋体" w:eastAsia="宋体" w:cs="宋体"/>
          <w:color w:val="auto"/>
          <w:kern w:val="2"/>
          <w:highlight w:val="none"/>
        </w:rPr>
        <w:t>1、发包人</w:t>
      </w:r>
      <w:r>
        <w:rPr>
          <w:rFonts w:hint="eastAsia" w:ascii="宋体" w:hAnsi="宋体" w:eastAsia="宋体" w:cs="宋体"/>
          <w:color w:val="auto"/>
          <w:highlight w:val="none"/>
        </w:rPr>
        <w:t>在收到同意参加此次比选的有效资料后，以电子版方式将比选文件、图纸、清单等发送至响应人邮箱或现场领取。</w:t>
      </w:r>
    </w:p>
    <w:p w14:paraId="32235CD6">
      <w:pPr>
        <w:pStyle w:val="10"/>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40" w:lineRule="exact"/>
        <w:textAlignment w:val="auto"/>
        <w:rPr>
          <w:rFonts w:hint="eastAsia"/>
          <w:bCs/>
          <w:color w:val="auto"/>
          <w:kern w:val="2"/>
          <w:sz w:val="23"/>
          <w:szCs w:val="23"/>
          <w:lang w:val="en-US" w:eastAsia="zh-CN"/>
        </w:rPr>
      </w:pPr>
      <w:r>
        <w:rPr>
          <w:rFonts w:hint="eastAsia" w:ascii="宋体" w:hAnsi="宋体" w:eastAsia="宋体" w:cs="宋体"/>
          <w:b/>
          <w:bCs/>
          <w:color w:val="auto"/>
          <w:kern w:val="2"/>
          <w:sz w:val="23"/>
          <w:szCs w:val="23"/>
          <w:highlight w:val="none"/>
        </w:rPr>
        <w:t>四、报价形式：</w:t>
      </w:r>
      <w:r>
        <w:rPr>
          <w:rFonts w:hint="eastAsia"/>
          <w:bCs/>
          <w:color w:val="auto"/>
          <w:kern w:val="2"/>
          <w:sz w:val="23"/>
          <w:szCs w:val="23"/>
          <w:lang w:val="en-US" w:eastAsia="zh-CN"/>
        </w:rPr>
        <w:t>详见比选文件</w:t>
      </w:r>
    </w:p>
    <w:p w14:paraId="130425FB">
      <w:pPr>
        <w:keepNext w:val="0"/>
        <w:keepLines w:val="0"/>
        <w:pageBreakBefore w:val="0"/>
        <w:widowControl/>
        <w:tabs>
          <w:tab w:val="left" w:pos="9870"/>
        </w:tabs>
        <w:kinsoku/>
        <w:wordWrap/>
        <w:overflowPunct/>
        <w:topLinePunct w:val="0"/>
        <w:autoSpaceDE w:val="0"/>
        <w:autoSpaceDN w:val="0"/>
        <w:bidi w:val="0"/>
        <w:adjustRightInd w:val="0"/>
        <w:snapToGrid/>
        <w:spacing w:line="440" w:lineRule="exact"/>
        <w:ind w:right="0" w:rightChars="0"/>
        <w:jc w:val="left"/>
        <w:textAlignment w:val="auto"/>
        <w:rPr>
          <w:rFonts w:hint="default"/>
          <w:bCs/>
          <w:color w:val="auto"/>
          <w:kern w:val="2"/>
          <w:sz w:val="23"/>
          <w:szCs w:val="23"/>
          <w:lang w:val="en-US" w:eastAsia="zh-CN"/>
        </w:rPr>
      </w:pPr>
      <w:r>
        <w:rPr>
          <w:rFonts w:hint="eastAsia" w:ascii="宋体" w:hAnsi="宋体" w:eastAsia="宋体" w:cs="宋体"/>
          <w:b/>
          <w:bCs/>
          <w:color w:val="auto"/>
          <w:kern w:val="2"/>
          <w:sz w:val="23"/>
          <w:szCs w:val="23"/>
          <w:highlight w:val="none"/>
        </w:rPr>
        <w:t>五、付款方式：</w:t>
      </w:r>
      <w:r>
        <w:rPr>
          <w:rFonts w:hint="eastAsia" w:ascii="宋体" w:hAnsi="宋体" w:cs="宋体"/>
          <w:color w:val="auto"/>
          <w:kern w:val="0"/>
          <w:sz w:val="23"/>
          <w:szCs w:val="23"/>
          <w:highlight w:val="none"/>
          <w:lang w:val="en-US" w:eastAsia="zh-CN" w:bidi="ar-SA"/>
        </w:rPr>
        <w:t>详见比选文件</w:t>
      </w:r>
    </w:p>
    <w:p w14:paraId="76241B4C">
      <w:pPr>
        <w:pStyle w:val="10"/>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40" w:lineRule="exact"/>
        <w:textAlignment w:val="auto"/>
        <w:rPr>
          <w:rFonts w:hint="eastAsia" w:ascii="宋体" w:hAnsi="宋体" w:eastAsia="宋体" w:cs="宋体"/>
          <w:b/>
          <w:bCs/>
          <w:color w:val="auto"/>
          <w:kern w:val="2"/>
          <w:sz w:val="23"/>
          <w:szCs w:val="23"/>
          <w:highlight w:val="none"/>
        </w:rPr>
      </w:pPr>
      <w:r>
        <w:rPr>
          <w:rFonts w:hint="eastAsia" w:ascii="宋体" w:hAnsi="宋体" w:eastAsia="宋体" w:cs="宋体"/>
          <w:b/>
          <w:bCs/>
          <w:color w:val="auto"/>
          <w:kern w:val="2"/>
          <w:sz w:val="23"/>
          <w:szCs w:val="23"/>
          <w:highlight w:val="none"/>
        </w:rPr>
        <w:t>六、报价文件组成：</w:t>
      </w:r>
    </w:p>
    <w:p w14:paraId="594B3D61">
      <w:pPr>
        <w:pStyle w:val="10"/>
        <w:keepNext w:val="0"/>
        <w:keepLines w:val="0"/>
        <w:pageBreakBefore w:val="0"/>
        <w:numPr>
          <w:ilvl w:val="0"/>
          <w:numId w:val="2"/>
        </w:numPr>
        <w:shd w:val="clear" w:color="auto" w:fill="FFFFFF"/>
        <w:kinsoku/>
        <w:wordWrap/>
        <w:overflowPunct/>
        <w:topLinePunct w:val="0"/>
        <w:autoSpaceDE w:val="0"/>
        <w:bidi w:val="0"/>
        <w:adjustRightInd w:val="0"/>
        <w:snapToGrid w:val="0"/>
        <w:spacing w:before="0" w:beforeAutospacing="0" w:after="0" w:afterAutospacing="0" w:line="440" w:lineRule="exact"/>
        <w:ind w:left="460"/>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法定代表人身份证明</w:t>
      </w:r>
    </w:p>
    <w:p w14:paraId="14D70900">
      <w:pPr>
        <w:pStyle w:val="10"/>
        <w:keepNext w:val="0"/>
        <w:keepLines w:val="0"/>
        <w:pageBreakBefore w:val="0"/>
        <w:numPr>
          <w:ilvl w:val="0"/>
          <w:numId w:val="2"/>
        </w:numPr>
        <w:shd w:val="clear" w:color="auto" w:fill="FFFFFF"/>
        <w:kinsoku/>
        <w:wordWrap/>
        <w:overflowPunct/>
        <w:topLinePunct w:val="0"/>
        <w:autoSpaceDE w:val="0"/>
        <w:bidi w:val="0"/>
        <w:adjustRightInd w:val="0"/>
        <w:snapToGrid w:val="0"/>
        <w:spacing w:before="0" w:beforeAutospacing="0" w:after="0" w:afterAutospacing="0" w:line="440" w:lineRule="exact"/>
        <w:ind w:left="460"/>
        <w:textAlignment w:val="auto"/>
        <w:rPr>
          <w:rFonts w:hint="eastAsia" w:ascii="宋体" w:hAnsi="宋体" w:eastAsia="宋体" w:cs="宋体"/>
          <w:color w:val="auto"/>
          <w:highlight w:val="none"/>
        </w:rPr>
      </w:pPr>
      <w:r>
        <w:rPr>
          <w:rFonts w:hint="eastAsia" w:ascii="宋体" w:hAnsi="宋体" w:eastAsia="宋体" w:cs="宋体"/>
          <w:color w:val="auto"/>
          <w:highlight w:val="none"/>
        </w:rPr>
        <w:t>授权委托书</w:t>
      </w:r>
    </w:p>
    <w:p w14:paraId="658B942B">
      <w:pPr>
        <w:pStyle w:val="10"/>
        <w:keepNext w:val="0"/>
        <w:keepLines w:val="0"/>
        <w:pageBreakBefore w:val="0"/>
        <w:numPr>
          <w:ilvl w:val="0"/>
          <w:numId w:val="2"/>
        </w:numPr>
        <w:shd w:val="clear" w:color="auto" w:fill="FFFFFF"/>
        <w:kinsoku/>
        <w:wordWrap/>
        <w:overflowPunct/>
        <w:topLinePunct w:val="0"/>
        <w:autoSpaceDE w:val="0"/>
        <w:bidi w:val="0"/>
        <w:adjustRightInd w:val="0"/>
        <w:snapToGrid w:val="0"/>
        <w:spacing w:before="0" w:beforeAutospacing="0" w:after="0" w:afterAutospacing="0" w:line="440" w:lineRule="exact"/>
        <w:ind w:left="460"/>
        <w:textAlignment w:val="auto"/>
        <w:rPr>
          <w:rFonts w:hint="eastAsia" w:ascii="宋体" w:hAnsi="宋体" w:eastAsia="宋体" w:cs="宋体"/>
          <w:color w:val="auto"/>
          <w:highlight w:val="none"/>
        </w:rPr>
      </w:pPr>
      <w:r>
        <w:rPr>
          <w:rFonts w:hint="eastAsia" w:ascii="宋体" w:hAnsi="宋体" w:eastAsia="宋体" w:cs="宋体"/>
          <w:color w:val="auto"/>
          <w:highlight w:val="none"/>
        </w:rPr>
        <w:t>承诺函</w:t>
      </w:r>
    </w:p>
    <w:p w14:paraId="7874DAAB">
      <w:pPr>
        <w:pStyle w:val="10"/>
        <w:keepNext w:val="0"/>
        <w:keepLines w:val="0"/>
        <w:pageBreakBefore w:val="0"/>
        <w:numPr>
          <w:ilvl w:val="0"/>
          <w:numId w:val="2"/>
        </w:numPr>
        <w:shd w:val="clear" w:color="auto" w:fill="FFFFFF"/>
        <w:kinsoku/>
        <w:wordWrap/>
        <w:overflowPunct/>
        <w:topLinePunct w:val="0"/>
        <w:autoSpaceDE w:val="0"/>
        <w:bidi w:val="0"/>
        <w:adjustRightInd w:val="0"/>
        <w:snapToGrid w:val="0"/>
        <w:spacing w:before="0" w:beforeAutospacing="0" w:after="0" w:afterAutospacing="0" w:line="440" w:lineRule="exact"/>
        <w:ind w:left="460"/>
        <w:textAlignment w:val="auto"/>
        <w:rPr>
          <w:rFonts w:hint="eastAsia" w:ascii="宋体" w:hAnsi="宋体" w:eastAsia="宋体" w:cs="宋体"/>
          <w:color w:val="auto"/>
          <w:highlight w:val="none"/>
        </w:rPr>
      </w:pPr>
      <w:r>
        <w:rPr>
          <w:rFonts w:hint="eastAsia" w:ascii="宋体" w:hAnsi="宋体" w:eastAsia="宋体" w:cs="宋体"/>
          <w:color w:val="auto"/>
          <w:highlight w:val="none"/>
        </w:rPr>
        <w:t>商务报价书</w:t>
      </w:r>
    </w:p>
    <w:p w14:paraId="7501F0B1">
      <w:pPr>
        <w:pStyle w:val="10"/>
        <w:keepNext w:val="0"/>
        <w:keepLines w:val="0"/>
        <w:pageBreakBefore w:val="0"/>
        <w:numPr>
          <w:ilvl w:val="0"/>
          <w:numId w:val="2"/>
        </w:numPr>
        <w:shd w:val="clear" w:color="auto" w:fill="FFFFFF"/>
        <w:kinsoku/>
        <w:wordWrap/>
        <w:overflowPunct/>
        <w:topLinePunct w:val="0"/>
        <w:autoSpaceDE w:val="0"/>
        <w:bidi w:val="0"/>
        <w:adjustRightInd w:val="0"/>
        <w:snapToGrid w:val="0"/>
        <w:spacing w:before="0" w:beforeAutospacing="0" w:after="0" w:afterAutospacing="0" w:line="440" w:lineRule="exact"/>
        <w:ind w:left="460"/>
        <w:textAlignment w:val="auto"/>
        <w:rPr>
          <w:rFonts w:hint="eastAsia" w:ascii="宋体" w:hAnsi="宋体" w:eastAsia="宋体" w:cs="宋体"/>
          <w:color w:val="auto"/>
          <w:highlight w:val="none"/>
        </w:rPr>
      </w:pPr>
      <w:r>
        <w:rPr>
          <w:rFonts w:hint="eastAsia" w:ascii="宋体" w:hAnsi="宋体" w:eastAsia="宋体" w:cs="宋体"/>
          <w:color w:val="auto"/>
          <w:highlight w:val="none"/>
        </w:rPr>
        <w:t>资格审查资料（包括营业执照、资质证书、安全生产许可证等）</w:t>
      </w:r>
    </w:p>
    <w:p w14:paraId="58DE6D63">
      <w:pPr>
        <w:pStyle w:val="10"/>
        <w:keepNext w:val="0"/>
        <w:keepLines w:val="0"/>
        <w:pageBreakBefore w:val="0"/>
        <w:numPr>
          <w:ilvl w:val="0"/>
          <w:numId w:val="2"/>
        </w:numPr>
        <w:shd w:val="clear" w:color="auto" w:fill="FFFFFF"/>
        <w:kinsoku/>
        <w:wordWrap/>
        <w:overflowPunct/>
        <w:topLinePunct w:val="0"/>
        <w:autoSpaceDE w:val="0"/>
        <w:bidi w:val="0"/>
        <w:adjustRightInd w:val="0"/>
        <w:snapToGrid w:val="0"/>
        <w:spacing w:before="0" w:beforeAutospacing="0" w:after="0" w:afterAutospacing="0" w:line="440" w:lineRule="exact"/>
        <w:ind w:left="46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项目管理机构配置</w:t>
      </w:r>
    </w:p>
    <w:p w14:paraId="662718B2">
      <w:pPr>
        <w:pStyle w:val="10"/>
        <w:keepNext w:val="0"/>
        <w:keepLines w:val="0"/>
        <w:pageBreakBefore w:val="0"/>
        <w:numPr>
          <w:ilvl w:val="0"/>
          <w:numId w:val="2"/>
        </w:numPr>
        <w:shd w:val="clear" w:color="auto" w:fill="FFFFFF"/>
        <w:kinsoku/>
        <w:wordWrap/>
        <w:overflowPunct/>
        <w:topLinePunct w:val="0"/>
        <w:autoSpaceDE w:val="0"/>
        <w:bidi w:val="0"/>
        <w:adjustRightInd w:val="0"/>
        <w:snapToGrid w:val="0"/>
        <w:spacing w:before="0" w:beforeAutospacing="0" w:after="0" w:afterAutospacing="0" w:line="440" w:lineRule="exact"/>
        <w:ind w:left="460"/>
        <w:textAlignment w:val="auto"/>
        <w:rPr>
          <w:rFonts w:hint="eastAsia" w:ascii="宋体" w:hAnsi="宋体" w:eastAsia="宋体" w:cs="宋体"/>
          <w:color w:val="auto"/>
          <w:highlight w:val="none"/>
        </w:rPr>
      </w:pPr>
      <w:r>
        <w:rPr>
          <w:rFonts w:hint="eastAsia" w:ascii="宋体" w:hAnsi="宋体" w:eastAsia="宋体" w:cs="宋体"/>
          <w:color w:val="auto"/>
          <w:highlight w:val="none"/>
        </w:rPr>
        <w:t>技术方案文件</w:t>
      </w:r>
    </w:p>
    <w:p w14:paraId="4CE2CD73">
      <w:pPr>
        <w:pStyle w:val="10"/>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40" w:lineRule="exact"/>
        <w:ind w:left="0"/>
        <w:textAlignment w:val="auto"/>
        <w:rPr>
          <w:rFonts w:hint="eastAsia"/>
          <w:b/>
          <w:bCs/>
          <w:color w:val="auto"/>
          <w:kern w:val="2"/>
          <w:sz w:val="23"/>
          <w:szCs w:val="23"/>
          <w:highlight w:val="none"/>
        </w:rPr>
      </w:pPr>
      <w:r>
        <w:rPr>
          <w:rFonts w:hint="eastAsia"/>
          <w:b/>
          <w:bCs/>
          <w:color w:val="auto"/>
          <w:kern w:val="2"/>
          <w:sz w:val="23"/>
          <w:szCs w:val="23"/>
          <w:highlight w:val="none"/>
        </w:rPr>
        <w:t>七、文件格式要求：</w:t>
      </w:r>
    </w:p>
    <w:p w14:paraId="60A57853">
      <w:pPr>
        <w:keepNext w:val="0"/>
        <w:keepLines w:val="0"/>
        <w:pageBreakBefore w:val="0"/>
        <w:kinsoku/>
        <w:wordWrap/>
        <w:overflowPunct/>
        <w:topLinePunct w:val="0"/>
        <w:autoSpaceDN/>
        <w:bidi w:val="0"/>
        <w:snapToGrid w:val="0"/>
        <w:spacing w:line="440" w:lineRule="exact"/>
        <w:ind w:left="0" w:firstLine="460" w:firstLineChars="200"/>
        <w:textAlignment w:val="auto"/>
        <w:rPr>
          <w:rFonts w:hint="eastAsia" w:ascii="宋体" w:hAnsi="宋体" w:eastAsia="宋体" w:cs="宋体"/>
          <w:color w:val="auto"/>
          <w:kern w:val="2"/>
          <w:sz w:val="23"/>
          <w:szCs w:val="23"/>
          <w:highlight w:val="none"/>
          <w:lang w:val="en-US" w:eastAsia="zh-CN" w:bidi="ar-SA"/>
        </w:rPr>
      </w:pPr>
      <w:r>
        <w:rPr>
          <w:rFonts w:hint="eastAsia" w:ascii="宋体" w:hAnsi="宋体" w:eastAsia="宋体" w:cs="宋体"/>
          <w:color w:val="auto"/>
          <w:kern w:val="2"/>
          <w:sz w:val="23"/>
          <w:szCs w:val="23"/>
          <w:highlight w:val="none"/>
          <w:lang w:val="en-US" w:eastAsia="zh-CN" w:bidi="ar-SA"/>
        </w:rPr>
        <w:t>1、报价文件的签字、盖章应符合报价文件给定的格式和要求，报价文件的封面须有报价单位盖章并经法定代表人或其委托代理人签字或盖章；由委托代理人签字或盖章的在报价文件中须同时提交授权委托书，否则按无效标处理。</w:t>
      </w:r>
    </w:p>
    <w:p w14:paraId="6D754562">
      <w:pPr>
        <w:keepNext w:val="0"/>
        <w:keepLines w:val="0"/>
        <w:pageBreakBefore w:val="0"/>
        <w:kinsoku/>
        <w:wordWrap/>
        <w:overflowPunct/>
        <w:topLinePunct w:val="0"/>
        <w:autoSpaceDN/>
        <w:bidi w:val="0"/>
        <w:snapToGrid w:val="0"/>
        <w:spacing w:line="440" w:lineRule="exact"/>
        <w:ind w:left="0" w:firstLine="460" w:firstLineChars="200"/>
        <w:textAlignment w:val="auto"/>
        <w:rPr>
          <w:rFonts w:hint="eastAsia" w:ascii="宋体" w:hAnsi="宋体" w:eastAsia="宋体" w:cs="宋体"/>
          <w:color w:val="auto"/>
          <w:kern w:val="2"/>
          <w:sz w:val="23"/>
          <w:szCs w:val="23"/>
          <w:highlight w:val="none"/>
          <w:lang w:val="en-US" w:eastAsia="zh-CN" w:bidi="ar-SA"/>
        </w:rPr>
      </w:pPr>
      <w:r>
        <w:rPr>
          <w:rFonts w:hint="eastAsia" w:ascii="宋体" w:hAnsi="宋体" w:eastAsia="宋体" w:cs="宋体"/>
          <w:color w:val="auto"/>
          <w:kern w:val="2"/>
          <w:sz w:val="23"/>
          <w:szCs w:val="23"/>
          <w:highlight w:val="none"/>
          <w:lang w:val="en-US" w:eastAsia="zh-CN" w:bidi="ar-SA"/>
        </w:rPr>
        <w:t>2、本次报价文件的商务报价书一正两副（A4规格），报价文件的正本和副本密封至密封袋中，密封袋上应加盖报价单位单位公章，报价文件中要求的所有报价单位须提供的证件、证明材料、资格审查材料均以装订在报价文件正本中的复印件或扫描件加盖单位公章为准，否则按未实质性报价报价文件处理。报价文件副本可为正本的复印件。</w:t>
      </w:r>
    </w:p>
    <w:p w14:paraId="1724D70C">
      <w:pPr>
        <w:keepNext w:val="0"/>
        <w:keepLines w:val="0"/>
        <w:pageBreakBefore w:val="0"/>
        <w:kinsoku/>
        <w:wordWrap/>
        <w:overflowPunct/>
        <w:topLinePunct w:val="0"/>
        <w:autoSpaceDN/>
        <w:bidi w:val="0"/>
        <w:snapToGrid w:val="0"/>
        <w:spacing w:line="440" w:lineRule="exact"/>
        <w:ind w:left="0" w:firstLine="460" w:firstLineChars="200"/>
        <w:textAlignment w:val="auto"/>
        <w:rPr>
          <w:rFonts w:hint="default" w:ascii="宋体" w:hAnsi="宋体" w:eastAsia="宋体" w:cs="宋体"/>
          <w:color w:val="auto"/>
          <w:kern w:val="2"/>
          <w:sz w:val="23"/>
          <w:szCs w:val="23"/>
          <w:highlight w:val="none"/>
          <w:lang w:val="en-US" w:eastAsia="zh-CN" w:bidi="ar-SA"/>
        </w:rPr>
      </w:pPr>
      <w:r>
        <w:rPr>
          <w:rFonts w:hint="eastAsia" w:ascii="宋体" w:hAnsi="宋体" w:eastAsia="宋体" w:cs="宋体"/>
          <w:color w:val="auto"/>
          <w:kern w:val="2"/>
          <w:sz w:val="23"/>
          <w:szCs w:val="23"/>
          <w:highlight w:val="none"/>
          <w:lang w:val="en-US" w:eastAsia="zh-CN" w:bidi="ar-SA"/>
        </w:rPr>
        <w:t>3、报价文件正副本应装订成册。封口处加盖报价单位公章，封套上应写明的内容见封套格式。（报价文件正本、副本可共用一个封套封装，也可以分开封装。）</w:t>
      </w:r>
    </w:p>
    <w:p w14:paraId="3FC9E909">
      <w:pPr>
        <w:keepNext w:val="0"/>
        <w:keepLines w:val="0"/>
        <w:pageBreakBefore w:val="0"/>
        <w:kinsoku/>
        <w:wordWrap/>
        <w:overflowPunct/>
        <w:topLinePunct w:val="0"/>
        <w:autoSpaceDN/>
        <w:bidi w:val="0"/>
        <w:spacing w:line="440" w:lineRule="exact"/>
        <w:ind w:left="0" w:firstLine="440" w:firstLineChars="200"/>
        <w:textAlignment w:val="auto"/>
        <w:rPr>
          <w:rFonts w:ascii="宋体" w:hAnsi="宋体" w:eastAsia="宋体" w:cs="宋体"/>
          <w:color w:val="auto"/>
          <w:kern w:val="0"/>
          <w:sz w:val="22"/>
          <w:szCs w:val="22"/>
        </w:rPr>
      </w:pPr>
      <w:r>
        <w:rPr>
          <w:rFonts w:hint="eastAsia" w:ascii="宋体" w:hAnsi="宋体" w:eastAsia="宋体" w:cs="宋体"/>
          <w:color w:val="auto"/>
          <w:kern w:val="0"/>
          <w:sz w:val="22"/>
          <w:szCs w:val="22"/>
        </w:rPr>
        <w:t>4、封套格式：</w:t>
      </w:r>
      <w:r>
        <w:rPr>
          <w:rFonts w:hint="eastAsia" w:ascii="宋体" w:hAnsi="宋体" w:eastAsia="宋体" w:cs="宋体"/>
          <w:color w:val="auto"/>
          <w:kern w:val="0"/>
          <w:sz w:val="22"/>
          <w:szCs w:val="22"/>
          <w:u w:val="single"/>
        </w:rPr>
        <w:t>（项目名称）</w:t>
      </w:r>
      <w:r>
        <w:rPr>
          <w:rFonts w:hint="eastAsia" w:ascii="宋体" w:hAnsi="宋体" w:eastAsia="宋体" w:cs="宋体"/>
          <w:color w:val="auto"/>
          <w:kern w:val="0"/>
          <w:sz w:val="22"/>
          <w:szCs w:val="22"/>
        </w:rPr>
        <w:t>报价文件</w:t>
      </w:r>
    </w:p>
    <w:p w14:paraId="74C72752">
      <w:pPr>
        <w:keepNext w:val="0"/>
        <w:keepLines w:val="0"/>
        <w:pageBreakBefore w:val="0"/>
        <w:kinsoku/>
        <w:wordWrap/>
        <w:overflowPunct/>
        <w:topLinePunct w:val="0"/>
        <w:autoSpaceDN/>
        <w:bidi w:val="0"/>
        <w:spacing w:line="440" w:lineRule="exact"/>
        <w:ind w:left="0"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报价单位名称：</w:t>
      </w:r>
      <w:r>
        <w:rPr>
          <w:rFonts w:hint="eastAsia" w:ascii="宋体" w:hAnsi="宋体" w:eastAsia="宋体" w:cs="宋体"/>
          <w:color w:val="auto"/>
          <w:kern w:val="0"/>
          <w:sz w:val="22"/>
          <w:szCs w:val="22"/>
          <w:u w:val="single"/>
          <w:lang w:val="en-US" w:eastAsia="zh-CN"/>
        </w:rPr>
        <w:t xml:space="preserve">                      </w:t>
      </w:r>
      <w:r>
        <w:rPr>
          <w:rFonts w:hint="eastAsia" w:ascii="宋体" w:hAnsi="宋体" w:eastAsia="宋体" w:cs="宋体"/>
          <w:color w:val="auto"/>
          <w:kern w:val="0"/>
          <w:sz w:val="22"/>
          <w:szCs w:val="22"/>
        </w:rPr>
        <w:t>；</w:t>
      </w:r>
    </w:p>
    <w:p w14:paraId="2CBA8517">
      <w:pPr>
        <w:keepNext w:val="0"/>
        <w:keepLines w:val="0"/>
        <w:pageBreakBefore w:val="0"/>
        <w:kinsoku/>
        <w:wordWrap/>
        <w:overflowPunct/>
        <w:topLinePunct w:val="0"/>
        <w:autoSpaceDN/>
        <w:bidi w:val="0"/>
        <w:spacing w:line="440" w:lineRule="exact"/>
        <w:ind w:left="0" w:firstLine="440" w:firstLineChars="200"/>
        <w:textAlignment w:val="auto"/>
        <w:rPr>
          <w:rFonts w:ascii="宋体" w:hAnsi="宋体" w:eastAsia="宋体" w:cs="宋体"/>
          <w:color w:val="auto"/>
          <w:kern w:val="0"/>
          <w:sz w:val="22"/>
          <w:szCs w:val="22"/>
        </w:rPr>
      </w:pPr>
      <w:r>
        <w:rPr>
          <w:rFonts w:hint="eastAsia" w:ascii="宋体" w:hAnsi="宋体" w:eastAsia="宋体" w:cs="宋体"/>
          <w:color w:val="auto"/>
          <w:kern w:val="0"/>
          <w:sz w:val="22"/>
          <w:szCs w:val="22"/>
        </w:rPr>
        <w:t>报价单位地址</w:t>
      </w:r>
      <w:r>
        <w:rPr>
          <w:rFonts w:hint="eastAsia" w:ascii="宋体" w:hAnsi="宋体" w:eastAsia="宋体" w:cs="宋体"/>
          <w:color w:val="auto"/>
          <w:kern w:val="0"/>
          <w:sz w:val="22"/>
          <w:szCs w:val="22"/>
          <w:u w:val="none"/>
        </w:rPr>
        <w:t>：</w:t>
      </w:r>
      <w:r>
        <w:rPr>
          <w:rFonts w:hint="eastAsia" w:ascii="宋体" w:hAnsi="宋体" w:eastAsia="宋体" w:cs="宋体"/>
          <w:color w:val="auto"/>
          <w:kern w:val="0"/>
          <w:sz w:val="22"/>
          <w:szCs w:val="22"/>
          <w:u w:val="single"/>
          <w:lang w:val="en-US" w:eastAsia="zh-CN"/>
        </w:rPr>
        <w:t xml:space="preserve">       </w:t>
      </w:r>
      <w:r>
        <w:rPr>
          <w:rFonts w:hint="eastAsia" w:ascii="宋体" w:hAnsi="宋体" w:cs="宋体"/>
          <w:color w:val="auto"/>
          <w:kern w:val="0"/>
          <w:sz w:val="22"/>
          <w:szCs w:val="22"/>
          <w:u w:val="single"/>
          <w:lang w:val="en-US" w:eastAsia="zh-CN"/>
        </w:rPr>
        <w:t xml:space="preserve">     </w:t>
      </w:r>
      <w:r>
        <w:rPr>
          <w:rFonts w:hint="eastAsia" w:ascii="宋体" w:hAnsi="宋体" w:eastAsia="宋体" w:cs="宋体"/>
          <w:color w:val="auto"/>
          <w:kern w:val="0"/>
          <w:sz w:val="22"/>
          <w:szCs w:val="22"/>
          <w:u w:val="single"/>
          <w:lang w:val="en-US" w:eastAsia="zh-CN"/>
        </w:rPr>
        <w:t xml:space="preserve">          </w:t>
      </w:r>
      <w:r>
        <w:rPr>
          <w:rFonts w:hint="eastAsia" w:ascii="宋体" w:hAnsi="宋体" w:eastAsia="宋体" w:cs="宋体"/>
          <w:color w:val="auto"/>
          <w:kern w:val="0"/>
          <w:sz w:val="22"/>
          <w:szCs w:val="22"/>
        </w:rPr>
        <w:t>；</w:t>
      </w:r>
    </w:p>
    <w:p w14:paraId="11204BCE">
      <w:pPr>
        <w:keepNext w:val="0"/>
        <w:keepLines w:val="0"/>
        <w:pageBreakBefore w:val="0"/>
        <w:kinsoku/>
        <w:wordWrap/>
        <w:overflowPunct/>
        <w:topLinePunct w:val="0"/>
        <w:autoSpaceDN/>
        <w:bidi w:val="0"/>
        <w:spacing w:line="440" w:lineRule="exact"/>
        <w:ind w:left="0" w:firstLine="460" w:firstLineChars="200"/>
        <w:textAlignment w:val="auto"/>
        <w:rPr>
          <w:rFonts w:hint="eastAsia" w:ascii="宋体" w:hAnsi="宋体" w:cs="宋体"/>
          <w:bCs/>
          <w:color w:val="auto"/>
          <w:sz w:val="23"/>
          <w:szCs w:val="23"/>
          <w:highlight w:val="none"/>
        </w:rPr>
      </w:pPr>
      <w:r>
        <w:rPr>
          <w:rFonts w:hint="eastAsia" w:ascii="宋体" w:hAnsi="宋体" w:cs="宋体"/>
          <w:bCs/>
          <w:color w:val="auto"/>
          <w:sz w:val="23"/>
          <w:szCs w:val="23"/>
          <w:highlight w:val="none"/>
        </w:rPr>
        <w:t>在</w:t>
      </w:r>
      <w:r>
        <w:rPr>
          <w:rFonts w:hint="eastAsia" w:ascii="宋体" w:hAnsi="宋体" w:cs="宋体"/>
          <w:bCs/>
          <w:color w:val="auto"/>
          <w:sz w:val="23"/>
          <w:szCs w:val="23"/>
          <w:highlight w:val="none"/>
          <w:u w:val="single"/>
          <w:lang w:val="en-US" w:eastAsia="zh-CN"/>
        </w:rPr>
        <w:t xml:space="preserve">   </w:t>
      </w:r>
      <w:r>
        <w:rPr>
          <w:rFonts w:hint="eastAsia" w:ascii="宋体" w:hAnsi="宋体" w:cs="宋体"/>
          <w:bCs/>
          <w:color w:val="auto"/>
          <w:sz w:val="23"/>
          <w:szCs w:val="23"/>
          <w:highlight w:val="none"/>
        </w:rPr>
        <w:t>年</w:t>
      </w:r>
      <w:r>
        <w:rPr>
          <w:rFonts w:hint="eastAsia" w:ascii="宋体" w:hAnsi="宋体" w:cs="宋体"/>
          <w:bCs/>
          <w:color w:val="auto"/>
          <w:sz w:val="23"/>
          <w:szCs w:val="23"/>
          <w:highlight w:val="none"/>
          <w:lang w:val="en-US" w:eastAsia="zh-CN"/>
        </w:rPr>
        <w:t xml:space="preserve"> </w:t>
      </w:r>
      <w:r>
        <w:rPr>
          <w:rFonts w:hint="eastAsia" w:ascii="宋体" w:hAnsi="宋体" w:cs="宋体"/>
          <w:bCs/>
          <w:color w:val="auto"/>
          <w:sz w:val="23"/>
          <w:szCs w:val="23"/>
          <w:highlight w:val="none"/>
          <w:u w:val="single"/>
          <w:lang w:val="en-US" w:eastAsia="zh-CN"/>
        </w:rPr>
        <w:t xml:space="preserve">   </w:t>
      </w:r>
      <w:r>
        <w:rPr>
          <w:rFonts w:hint="eastAsia" w:ascii="宋体" w:hAnsi="宋体" w:cs="宋体"/>
          <w:bCs/>
          <w:color w:val="auto"/>
          <w:sz w:val="23"/>
          <w:szCs w:val="23"/>
          <w:highlight w:val="none"/>
        </w:rPr>
        <w:t>月</w:t>
      </w:r>
      <w:r>
        <w:rPr>
          <w:rFonts w:hint="eastAsia" w:ascii="宋体" w:hAnsi="宋体" w:cs="宋体"/>
          <w:bCs/>
          <w:color w:val="auto"/>
          <w:sz w:val="23"/>
          <w:szCs w:val="23"/>
          <w:highlight w:val="none"/>
          <w:lang w:val="en-US" w:eastAsia="zh-CN"/>
        </w:rPr>
        <w:t xml:space="preserve"> </w:t>
      </w:r>
      <w:r>
        <w:rPr>
          <w:rFonts w:hint="eastAsia" w:ascii="宋体" w:hAnsi="宋体" w:cs="宋体"/>
          <w:bCs/>
          <w:color w:val="auto"/>
          <w:sz w:val="23"/>
          <w:szCs w:val="23"/>
          <w:highlight w:val="none"/>
          <w:u w:val="single"/>
          <w:lang w:val="en-US" w:eastAsia="zh-CN"/>
        </w:rPr>
        <w:t xml:space="preserve">   </w:t>
      </w:r>
      <w:r>
        <w:rPr>
          <w:rFonts w:hint="eastAsia" w:ascii="宋体" w:hAnsi="宋体" w:cs="宋体"/>
          <w:bCs/>
          <w:color w:val="auto"/>
          <w:sz w:val="23"/>
          <w:szCs w:val="23"/>
          <w:highlight w:val="none"/>
        </w:rPr>
        <w:t>日</w:t>
      </w:r>
      <w:r>
        <w:rPr>
          <w:rFonts w:hint="eastAsia" w:ascii="宋体" w:hAnsi="宋体" w:cs="宋体"/>
          <w:bCs/>
          <w:color w:val="auto"/>
          <w:sz w:val="23"/>
          <w:szCs w:val="23"/>
          <w:highlight w:val="none"/>
          <w:u w:val="single"/>
          <w:lang w:val="en-US" w:eastAsia="zh-CN"/>
        </w:rPr>
        <w:t xml:space="preserve">   </w:t>
      </w:r>
      <w:r>
        <w:rPr>
          <w:rFonts w:hint="eastAsia" w:ascii="宋体" w:hAnsi="宋体" w:cs="宋体"/>
          <w:bCs/>
          <w:color w:val="auto"/>
          <w:sz w:val="23"/>
          <w:szCs w:val="23"/>
          <w:highlight w:val="none"/>
        </w:rPr>
        <w:t>时前不得开启</w:t>
      </w:r>
    </w:p>
    <w:p w14:paraId="436976A5">
      <w:pPr>
        <w:pStyle w:val="10"/>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40" w:lineRule="exact"/>
        <w:textAlignment w:val="auto"/>
        <w:rPr>
          <w:rFonts w:hint="eastAsia"/>
          <w:b/>
          <w:bCs/>
          <w:color w:val="auto"/>
          <w:kern w:val="2"/>
          <w:sz w:val="23"/>
          <w:szCs w:val="23"/>
          <w:highlight w:val="none"/>
        </w:rPr>
      </w:pPr>
      <w:r>
        <w:rPr>
          <w:rFonts w:hint="eastAsia"/>
          <w:b/>
          <w:bCs/>
          <w:color w:val="auto"/>
          <w:kern w:val="2"/>
          <w:sz w:val="23"/>
          <w:szCs w:val="23"/>
          <w:highlight w:val="none"/>
          <w:lang w:eastAsia="zh-CN"/>
        </w:rPr>
        <w:t>八</w:t>
      </w:r>
      <w:r>
        <w:rPr>
          <w:rFonts w:hint="eastAsia"/>
          <w:b/>
          <w:bCs/>
          <w:color w:val="auto"/>
          <w:kern w:val="2"/>
          <w:sz w:val="23"/>
          <w:szCs w:val="23"/>
          <w:highlight w:val="none"/>
        </w:rPr>
        <w:t>、</w:t>
      </w:r>
      <w:r>
        <w:rPr>
          <w:rFonts w:hint="eastAsia"/>
          <w:b/>
          <w:bCs/>
          <w:color w:val="auto"/>
          <w:kern w:val="2"/>
          <w:sz w:val="23"/>
          <w:szCs w:val="23"/>
          <w:highlight w:val="none"/>
          <w:lang w:val="en-US" w:eastAsia="zh-CN"/>
        </w:rPr>
        <w:t>中标候选人确定方式和原则</w:t>
      </w:r>
      <w:r>
        <w:rPr>
          <w:rFonts w:hint="eastAsia"/>
          <w:b/>
          <w:bCs/>
          <w:color w:val="auto"/>
          <w:kern w:val="2"/>
          <w:sz w:val="23"/>
          <w:szCs w:val="23"/>
          <w:highlight w:val="none"/>
        </w:rPr>
        <w:t>：</w:t>
      </w:r>
    </w:p>
    <w:p w14:paraId="07B29C2E">
      <w:pPr>
        <w:pStyle w:val="10"/>
        <w:keepNext w:val="0"/>
        <w:keepLines w:val="0"/>
        <w:pageBreakBefore w:val="0"/>
        <w:numPr>
          <w:ilvl w:val="0"/>
          <w:numId w:val="0"/>
        </w:numPr>
        <w:shd w:val="clear" w:color="auto" w:fill="FFFFFF"/>
        <w:kinsoku/>
        <w:wordWrap/>
        <w:overflowPunct/>
        <w:topLinePunct w:val="0"/>
        <w:autoSpaceDE w:val="0"/>
        <w:autoSpaceDN/>
        <w:bidi w:val="0"/>
        <w:adjustRightInd w:val="0"/>
        <w:snapToGrid w:val="0"/>
        <w:spacing w:before="0" w:beforeAutospacing="0" w:after="0" w:afterAutospacing="0" w:line="440" w:lineRule="exact"/>
        <w:ind w:firstLine="460" w:firstLineChars="200"/>
        <w:textAlignment w:val="auto"/>
        <w:rPr>
          <w:rFonts w:hint="eastAsia" w:cs="宋体"/>
          <w:color w:val="auto"/>
          <w:kern w:val="2"/>
          <w:sz w:val="23"/>
          <w:szCs w:val="23"/>
          <w:highlight w:val="none"/>
          <w:lang w:val="en-US" w:eastAsia="zh-CN" w:bidi="ar-SA"/>
        </w:rPr>
      </w:pPr>
      <w:r>
        <w:rPr>
          <w:rFonts w:hint="eastAsia" w:cs="宋体"/>
          <w:color w:val="auto"/>
          <w:kern w:val="2"/>
          <w:sz w:val="23"/>
          <w:szCs w:val="23"/>
          <w:highlight w:val="none"/>
          <w:lang w:val="en-US" w:eastAsia="zh-CN" w:bidi="ar-SA"/>
        </w:rPr>
        <w:t>详见比选文件</w:t>
      </w:r>
    </w:p>
    <w:bookmarkEnd w:id="2"/>
    <w:bookmarkEnd w:id="3"/>
    <w:bookmarkEnd w:id="4"/>
    <w:bookmarkEnd w:id="5"/>
    <w:bookmarkEnd w:id="6"/>
    <w:p w14:paraId="25E1BDBF">
      <w:pPr>
        <w:pStyle w:val="10"/>
        <w:keepNext w:val="0"/>
        <w:keepLines w:val="0"/>
        <w:pageBreakBefore w:val="0"/>
        <w:shd w:val="clear" w:color="auto" w:fill="FFFFFF"/>
        <w:kinsoku/>
        <w:wordWrap/>
        <w:overflowPunct/>
        <w:topLinePunct w:val="0"/>
        <w:autoSpaceDE w:val="0"/>
        <w:bidi w:val="0"/>
        <w:adjustRightInd w:val="0"/>
        <w:snapToGrid w:val="0"/>
        <w:spacing w:before="0" w:beforeAutospacing="0" w:after="0" w:afterAutospacing="0" w:line="440" w:lineRule="exact"/>
        <w:textAlignment w:val="auto"/>
        <w:rPr>
          <w:rFonts w:hint="eastAsia" w:ascii="宋体" w:hAnsi="宋体" w:eastAsia="宋体" w:cs="宋体"/>
          <w:b/>
          <w:bCs/>
          <w:color w:val="auto"/>
          <w:kern w:val="2"/>
          <w:highlight w:val="none"/>
          <w:lang w:val="en-US" w:eastAsia="zh-CN"/>
        </w:rPr>
      </w:pPr>
      <w:r>
        <w:rPr>
          <w:rFonts w:hint="eastAsia" w:ascii="宋体" w:hAnsi="宋体" w:eastAsia="宋体" w:cs="宋体"/>
          <w:b/>
          <w:bCs/>
          <w:color w:val="auto"/>
          <w:kern w:val="2"/>
          <w:highlight w:val="none"/>
        </w:rPr>
        <w:t>九、</w:t>
      </w:r>
      <w:r>
        <w:rPr>
          <w:rFonts w:hint="eastAsia" w:ascii="宋体" w:hAnsi="宋体" w:eastAsia="宋体" w:cs="宋体"/>
          <w:b/>
          <w:bCs/>
          <w:color w:val="auto"/>
          <w:kern w:val="2"/>
          <w:highlight w:val="none"/>
          <w:lang w:val="en-US" w:eastAsia="zh-CN"/>
        </w:rPr>
        <w:t>投标保证金</w:t>
      </w:r>
    </w:p>
    <w:p w14:paraId="5D4D76B9">
      <w:pPr>
        <w:pStyle w:val="10"/>
        <w:keepNext w:val="0"/>
        <w:keepLines w:val="0"/>
        <w:pageBreakBefore w:val="0"/>
        <w:shd w:val="clear" w:color="auto" w:fill="FFFFFF"/>
        <w:kinsoku/>
        <w:wordWrap/>
        <w:overflowPunct/>
        <w:topLinePunct w:val="0"/>
        <w:autoSpaceDE w:val="0"/>
        <w:bidi w:val="0"/>
        <w:adjustRightInd w:val="0"/>
        <w:snapToGrid w:val="0"/>
        <w:spacing w:before="0" w:beforeAutospacing="0" w:after="0" w:afterAutospacing="0" w:line="440" w:lineRule="exact"/>
        <w:ind w:firstLine="460" w:firstLineChars="200"/>
        <w:textAlignment w:val="auto"/>
        <w:rPr>
          <w:rFonts w:hint="eastAsia" w:cs="宋体"/>
          <w:color w:val="auto"/>
          <w:kern w:val="2"/>
          <w:sz w:val="23"/>
          <w:szCs w:val="23"/>
          <w:highlight w:val="none"/>
          <w:lang w:val="en-US" w:eastAsia="zh-CN" w:bidi="ar-SA"/>
        </w:rPr>
      </w:pPr>
      <w:r>
        <w:rPr>
          <w:rFonts w:hint="eastAsia" w:cs="宋体"/>
          <w:color w:val="auto"/>
          <w:kern w:val="2"/>
          <w:sz w:val="23"/>
          <w:szCs w:val="23"/>
          <w:highlight w:val="none"/>
          <w:lang w:val="en-US" w:eastAsia="zh-CN" w:bidi="ar-SA"/>
        </w:rPr>
        <w:t>详见比选文件</w:t>
      </w:r>
    </w:p>
    <w:p w14:paraId="29FF42BE">
      <w:pPr>
        <w:pStyle w:val="10"/>
        <w:keepNext w:val="0"/>
        <w:keepLines w:val="0"/>
        <w:pageBreakBefore w:val="0"/>
        <w:shd w:val="clear" w:color="auto" w:fill="FFFFFF"/>
        <w:kinsoku/>
        <w:wordWrap/>
        <w:overflowPunct/>
        <w:topLinePunct w:val="0"/>
        <w:autoSpaceDE w:val="0"/>
        <w:bidi w:val="0"/>
        <w:adjustRightInd w:val="0"/>
        <w:snapToGrid w:val="0"/>
        <w:spacing w:before="0" w:beforeAutospacing="0" w:after="0" w:afterAutospacing="0" w:line="440" w:lineRule="exact"/>
        <w:textAlignment w:val="auto"/>
        <w:rPr>
          <w:rFonts w:hint="eastAsia" w:ascii="宋体" w:hAnsi="宋体" w:eastAsia="宋体" w:cs="宋体"/>
          <w:b/>
          <w:bCs/>
          <w:color w:val="auto"/>
          <w:kern w:val="2"/>
          <w:highlight w:val="none"/>
        </w:rPr>
      </w:pPr>
      <w:r>
        <w:rPr>
          <w:rFonts w:hint="eastAsia" w:ascii="宋体" w:hAnsi="宋体" w:eastAsia="宋体" w:cs="宋体"/>
          <w:b/>
          <w:bCs/>
          <w:color w:val="auto"/>
          <w:kern w:val="2"/>
          <w:highlight w:val="none"/>
        </w:rPr>
        <w:t>十、合同签订：</w:t>
      </w:r>
    </w:p>
    <w:p w14:paraId="622A9958">
      <w:pPr>
        <w:pStyle w:val="10"/>
        <w:keepNext w:val="0"/>
        <w:keepLines w:val="0"/>
        <w:pageBreakBefore w:val="0"/>
        <w:shd w:val="clear" w:color="auto" w:fill="FFFFFF"/>
        <w:kinsoku/>
        <w:wordWrap/>
        <w:overflowPunct/>
        <w:topLinePunct w:val="0"/>
        <w:autoSpaceDE w:val="0"/>
        <w:bidi w:val="0"/>
        <w:adjustRightInd w:val="0"/>
        <w:snapToGrid w:val="0"/>
        <w:spacing w:before="0" w:beforeAutospacing="0" w:after="0" w:afterAutospacing="0"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确定比选结果2日内，根据中标通知书签订书面合同。</w:t>
      </w:r>
    </w:p>
    <w:p w14:paraId="19CFB735">
      <w:pPr>
        <w:pStyle w:val="10"/>
        <w:keepNext w:val="0"/>
        <w:keepLines w:val="0"/>
        <w:pageBreakBefore w:val="0"/>
        <w:shd w:val="clear" w:color="auto" w:fill="FFFFFF"/>
        <w:kinsoku/>
        <w:wordWrap/>
        <w:overflowPunct/>
        <w:topLinePunct w:val="0"/>
        <w:autoSpaceDE w:val="0"/>
        <w:bidi w:val="0"/>
        <w:adjustRightInd w:val="0"/>
        <w:snapToGrid w:val="0"/>
        <w:spacing w:before="0" w:beforeAutospacing="0" w:after="0" w:afterAutospacing="0" w:line="440" w:lineRule="exact"/>
        <w:textAlignment w:val="auto"/>
        <w:rPr>
          <w:rFonts w:hint="eastAsia" w:ascii="宋体" w:hAnsi="宋体" w:eastAsia="宋体" w:cs="宋体"/>
          <w:color w:val="auto"/>
          <w:highlight w:val="none"/>
        </w:rPr>
      </w:pPr>
      <w:r>
        <w:rPr>
          <w:rFonts w:hint="eastAsia" w:ascii="宋体" w:hAnsi="宋体" w:eastAsia="宋体" w:cs="宋体"/>
          <w:b/>
          <w:bCs/>
          <w:color w:val="auto"/>
          <w:kern w:val="2"/>
          <w:highlight w:val="none"/>
        </w:rPr>
        <w:t>十一、</w:t>
      </w:r>
      <w:bookmarkStart w:id="7" w:name="_Toc33598850"/>
      <w:r>
        <w:rPr>
          <w:rFonts w:hint="eastAsia" w:ascii="宋体" w:hAnsi="宋体" w:eastAsia="宋体" w:cs="宋体"/>
          <w:b/>
          <w:bCs/>
          <w:color w:val="auto"/>
          <w:highlight w:val="none"/>
        </w:rPr>
        <w:t>响应文件的递交</w:t>
      </w:r>
      <w:bookmarkEnd w:id="7"/>
    </w:p>
    <w:p w14:paraId="5DB03185">
      <w:pPr>
        <w:keepNext w:val="0"/>
        <w:keepLines w:val="0"/>
        <w:pageBreakBefore w:val="0"/>
        <w:shd w:val="clear" w:color="auto" w:fill="FFFFFF"/>
        <w:kinsoku/>
        <w:wordWrap/>
        <w:overflowPunct/>
        <w:topLinePunct w:val="0"/>
        <w:autoSpaceDE w:val="0"/>
        <w:bidi w:val="0"/>
        <w:adjustRightInd w:val="0"/>
        <w:snapToGrid w:val="0"/>
        <w:spacing w:line="440" w:lineRule="exact"/>
        <w:ind w:firstLine="480" w:firstLineChars="200"/>
        <w:textAlignment w:val="auto"/>
        <w:rPr>
          <w:rFonts w:hint="eastAsia" w:ascii="宋体" w:hAnsi="宋体" w:eastAsia="宋体" w:cs="宋体"/>
          <w:b/>
          <w:bCs/>
          <w:color w:val="auto"/>
          <w:sz w:val="24"/>
          <w:highlight w:val="none"/>
        </w:rPr>
      </w:pPr>
      <w:bookmarkStart w:id="8" w:name="_Toc2430"/>
      <w:bookmarkStart w:id="9" w:name="_Toc38386202"/>
      <w:bookmarkStart w:id="10" w:name="_Toc33598851"/>
      <w:r>
        <w:rPr>
          <w:rFonts w:hint="eastAsia" w:ascii="宋体" w:hAnsi="宋体" w:eastAsia="宋体" w:cs="宋体"/>
          <w:color w:val="auto"/>
          <w:sz w:val="24"/>
          <w:highlight w:val="none"/>
        </w:rPr>
        <w:t>1、响应文件递交的截止时间为2024年0</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28</w:t>
      </w:r>
      <w:r>
        <w:rPr>
          <w:rFonts w:hint="eastAsia" w:ascii="宋体" w:hAnsi="宋体" w:eastAsia="宋体" w:cs="宋体"/>
          <w:color w:val="auto"/>
          <w:sz w:val="24"/>
          <w:highlight w:val="none"/>
        </w:rPr>
        <w:t>日9时00分</w:t>
      </w:r>
    </w:p>
    <w:p w14:paraId="4F7C0DA0">
      <w:pPr>
        <w:keepNext w:val="0"/>
        <w:keepLines w:val="0"/>
        <w:pageBreakBefore w:val="0"/>
        <w:shd w:val="clear" w:color="auto" w:fill="FFFFFF"/>
        <w:kinsoku/>
        <w:wordWrap/>
        <w:overflowPunct/>
        <w:topLinePunct w:val="0"/>
        <w:autoSpaceDE w:val="0"/>
        <w:bidi w:val="0"/>
        <w:adjustRightInd w:val="0"/>
        <w:snapToGrid w:val="0"/>
        <w:spacing w:line="44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地点为</w:t>
      </w:r>
      <w:r>
        <w:rPr>
          <w:rFonts w:hint="eastAsia" w:ascii="宋体" w:hAnsi="宋体" w:eastAsia="宋体" w:cs="宋体"/>
          <w:color w:val="auto"/>
          <w:sz w:val="24"/>
          <w:highlight w:val="none"/>
          <w:u w:val="single"/>
        </w:rPr>
        <w:t>安徽省宣城市宣州经济开发区麒麟大道15号</w:t>
      </w:r>
      <w:r>
        <w:rPr>
          <w:rFonts w:hint="eastAsia" w:ascii="宋体" w:hAnsi="宋体" w:eastAsia="宋体" w:cs="宋体"/>
          <w:color w:val="auto"/>
          <w:sz w:val="24"/>
          <w:highlight w:val="none"/>
        </w:rPr>
        <w:t>。</w:t>
      </w:r>
    </w:p>
    <w:p w14:paraId="5002A4AA">
      <w:pPr>
        <w:keepNext w:val="0"/>
        <w:keepLines w:val="0"/>
        <w:pageBreakBefore w:val="0"/>
        <w:shd w:val="clear" w:color="auto" w:fill="FFFFFF"/>
        <w:kinsoku/>
        <w:wordWrap/>
        <w:overflowPunct/>
        <w:topLinePunct w:val="0"/>
        <w:autoSpaceDE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2、逾期送达的或者未送达指定地点的响应文件，发包人不予受理。</w:t>
      </w:r>
      <w:bookmarkStart w:id="11" w:name="_GoBack"/>
      <w:bookmarkEnd w:id="11"/>
    </w:p>
    <w:p w14:paraId="31AEAB7B">
      <w:pPr>
        <w:pStyle w:val="10"/>
        <w:keepNext w:val="0"/>
        <w:keepLines w:val="0"/>
        <w:pageBreakBefore w:val="0"/>
        <w:shd w:val="clear" w:color="auto" w:fill="FFFFFF"/>
        <w:kinsoku/>
        <w:wordWrap/>
        <w:overflowPunct/>
        <w:topLinePunct w:val="0"/>
        <w:autoSpaceDE w:val="0"/>
        <w:bidi w:val="0"/>
        <w:adjustRightInd w:val="0"/>
        <w:snapToGrid w:val="0"/>
        <w:spacing w:before="0" w:beforeAutospacing="0" w:after="0" w:afterAutospacing="0" w:line="440" w:lineRule="exact"/>
        <w:textAlignment w:val="auto"/>
        <w:rPr>
          <w:rFonts w:hint="eastAsia" w:ascii="宋体" w:hAnsi="宋体" w:eastAsia="宋体" w:cs="宋体"/>
          <w:b/>
          <w:bCs/>
          <w:color w:val="auto"/>
          <w:kern w:val="2"/>
          <w:highlight w:val="none"/>
        </w:rPr>
      </w:pPr>
      <w:r>
        <w:rPr>
          <w:rFonts w:hint="eastAsia" w:ascii="宋体" w:hAnsi="宋体" w:eastAsia="宋体" w:cs="宋体"/>
          <w:b/>
          <w:bCs/>
          <w:color w:val="auto"/>
          <w:kern w:val="2"/>
          <w:highlight w:val="none"/>
        </w:rPr>
        <w:t>十二、发包人及联系方式</w:t>
      </w:r>
      <w:bookmarkEnd w:id="8"/>
      <w:bookmarkEnd w:id="9"/>
      <w:bookmarkEnd w:id="10"/>
    </w:p>
    <w:p w14:paraId="1B9EFF03">
      <w:pPr>
        <w:pStyle w:val="12"/>
        <w:keepNext w:val="0"/>
        <w:keepLines w:val="0"/>
        <w:pageBreakBefore w:val="0"/>
        <w:shd w:val="clear" w:color="auto" w:fill="FFFFFF"/>
        <w:kinsoku/>
        <w:wordWrap/>
        <w:overflowPunct/>
        <w:topLinePunct w:val="0"/>
        <w:autoSpaceDE w:val="0"/>
        <w:bidi w:val="0"/>
        <w:adjustRightInd w:val="0"/>
        <w:snapToGrid w:val="0"/>
        <w:spacing w:before="0" w:beforeAutospacing="0" w:after="0" w:afterAutospacing="0" w:line="440" w:lineRule="exact"/>
        <w:ind w:firstLine="480" w:firstLineChars="200"/>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rPr>
        <w:t>发包人：安徽祥龙建设集团有限公司</w:t>
      </w:r>
    </w:p>
    <w:p w14:paraId="353E6A1A">
      <w:pPr>
        <w:pStyle w:val="10"/>
        <w:keepNext w:val="0"/>
        <w:keepLines w:val="0"/>
        <w:pageBreakBefore w:val="0"/>
        <w:shd w:val="clear" w:color="auto" w:fill="FFFFFF"/>
        <w:kinsoku/>
        <w:wordWrap/>
        <w:overflowPunct/>
        <w:topLinePunct w:val="0"/>
        <w:autoSpaceDE w:val="0"/>
        <w:bidi w:val="0"/>
        <w:adjustRightInd w:val="0"/>
        <w:snapToGrid w:val="0"/>
        <w:spacing w:before="0" w:beforeAutospacing="0" w:after="0" w:afterAutospacing="0"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联系人：周先生      联系电话：0563-3959119</w:t>
      </w:r>
    </w:p>
    <w:p w14:paraId="7CD5A868">
      <w:pPr>
        <w:keepNext w:val="0"/>
        <w:keepLines w:val="0"/>
        <w:pageBreakBefore w:val="0"/>
        <w:shd w:val="clear" w:color="auto" w:fill="FFFFFF"/>
        <w:kinsoku/>
        <w:wordWrap/>
        <w:overflowPunct/>
        <w:topLinePunct w:val="0"/>
        <w:autoSpaceDE w:val="0"/>
        <w:bidi w:val="0"/>
        <w:adjustRightInd w:val="0"/>
        <w:snapToGrid w:val="0"/>
        <w:spacing w:line="440" w:lineRule="exact"/>
        <w:ind w:firstLine="480" w:firstLineChars="200"/>
        <w:jc w:val="right"/>
        <w:textAlignment w:val="auto"/>
        <w:rPr>
          <w:rFonts w:hint="eastAsia" w:ascii="宋体" w:hAnsi="宋体" w:eastAsia="宋体" w:cs="宋体"/>
          <w:color w:val="auto"/>
          <w:sz w:val="23"/>
          <w:szCs w:val="23"/>
          <w:highlight w:val="none"/>
        </w:rPr>
      </w:pPr>
      <w:r>
        <w:rPr>
          <w:rFonts w:hint="eastAsia" w:ascii="宋体" w:hAnsi="宋体" w:eastAsia="宋体" w:cs="宋体"/>
          <w:color w:val="auto"/>
          <w:sz w:val="24"/>
          <w:highlight w:val="none"/>
        </w:rPr>
        <w:t>2024年0</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日</w:t>
      </w:r>
    </w:p>
    <w:p w14:paraId="346CD0F9">
      <w:pPr>
        <w:keepNext w:val="0"/>
        <w:keepLines w:val="0"/>
        <w:pageBreakBefore w:val="0"/>
        <w:kinsoku/>
        <w:wordWrap/>
        <w:overflowPunct/>
        <w:topLinePunct w:val="0"/>
        <w:autoSpaceDN/>
        <w:bidi w:val="0"/>
        <w:spacing w:line="440" w:lineRule="exact"/>
        <w:jc w:val="right"/>
        <w:textAlignment w:val="auto"/>
      </w:pPr>
    </w:p>
    <w:sectPr>
      <w:headerReference r:id="rId3" w:type="default"/>
      <w:footerReference r:id="rId4" w:type="default"/>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84D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7DBF8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C7DBF8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D15B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7A892"/>
    <w:multiLevelType w:val="singleLevel"/>
    <w:tmpl w:val="B297A892"/>
    <w:lvl w:ilvl="0" w:tentative="0">
      <w:start w:val="2"/>
      <w:numFmt w:val="decimal"/>
      <w:suff w:val="nothing"/>
      <w:lvlText w:val="%1、"/>
      <w:lvlJc w:val="left"/>
    </w:lvl>
  </w:abstractNum>
  <w:abstractNum w:abstractNumId="1">
    <w:nsid w:val="E9B2DF37"/>
    <w:multiLevelType w:val="singleLevel"/>
    <w:tmpl w:val="E9B2DF37"/>
    <w:lvl w:ilvl="0" w:tentative="0">
      <w:start w:val="1"/>
      <w:numFmt w:val="decimal"/>
      <w:suff w:val="nothing"/>
      <w:lvlText w:val="%1、"/>
      <w:lvlJc w:val="left"/>
      <w:pPr>
        <w:ind w:left="-25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NzBjYzFhZTM2NjgwMTYwOTVhNzAwYWE5MmJmZDMifQ=="/>
  </w:docVars>
  <w:rsids>
    <w:rsidRoot w:val="00000000"/>
    <w:rsid w:val="09732DB6"/>
    <w:rsid w:val="22636668"/>
    <w:rsid w:val="25E4072A"/>
    <w:rsid w:val="281C7B69"/>
    <w:rsid w:val="2A8F22C0"/>
    <w:rsid w:val="2B7C6A63"/>
    <w:rsid w:val="2E8B6D81"/>
    <w:rsid w:val="4D4A6416"/>
    <w:rsid w:val="60E54013"/>
    <w:rsid w:val="693C7D12"/>
    <w:rsid w:val="76704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 w:val="24"/>
      <w:szCs w:val="20"/>
    </w:rPr>
  </w:style>
  <w:style w:type="paragraph" w:styleId="4">
    <w:name w:val="toa heading"/>
    <w:basedOn w:val="1"/>
    <w:next w:val="1"/>
    <w:qFormat/>
    <w:uiPriority w:val="0"/>
    <w:pPr>
      <w:spacing w:before="120"/>
    </w:pPr>
    <w:rPr>
      <w:rFonts w:ascii="Arial" w:hAnsi="Arial"/>
      <w:sz w:val="24"/>
      <w:szCs w:val="20"/>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7">
    <w:name w:val="toc 1"/>
    <w:basedOn w:val="1"/>
    <w:next w:val="1"/>
    <w:qFormat/>
    <w:uiPriority w:val="0"/>
    <w:pPr>
      <w:spacing w:before="120" w:after="120"/>
      <w:jc w:val="left"/>
    </w:pPr>
    <w:rPr>
      <w:rFonts w:ascii="Times New Roman" w:hAnsi="Times New Roman" w:eastAsia="宋体" w:cs="Times New Roman"/>
      <w:b/>
      <w:bCs/>
      <w:caps/>
      <w:sz w:val="20"/>
      <w:szCs w:val="20"/>
    </w:rPr>
  </w:style>
  <w:style w:type="paragraph" w:customStyle="1" w:styleId="10">
    <w:name w:val="newstyle1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1">
    <w:name w:val="newstyle2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
    <w:name w:val="newstyle1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3">
    <w:name w:val="Body text|1"/>
    <w:basedOn w:val="1"/>
    <w:qFormat/>
    <w:uiPriority w:val="0"/>
    <w:pPr>
      <w:widowControl w:val="0"/>
      <w:shd w:val="clear" w:color="auto" w:fill="auto"/>
      <w:spacing w:line="463" w:lineRule="auto"/>
      <w:ind w:firstLine="210"/>
    </w:pPr>
    <w:rPr>
      <w:rFonts w:ascii="宋体" w:hAnsi="宋体" w:eastAsia="宋体" w:cs="宋体"/>
      <w:sz w:val="13"/>
      <w:szCs w:val="13"/>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1574</Words>
  <Characters>1664</Characters>
  <Lines>0</Lines>
  <Paragraphs>0</Paragraphs>
  <TotalTime>0</TotalTime>
  <ScaleCrop>false</ScaleCrop>
  <LinksUpToDate>false</LinksUpToDate>
  <CharactersWithSpaces>1742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2023-08-02T01:06:00Z</dcterms:created>
  <dc:creator>Administrator</dc:creator>
  <cp:lastModifiedBy>馨雅宾馆</cp:lastModifiedBy>
  <dcterms:modified xsi:type="dcterms:W3CDTF">2024-07-11T06:44:04Z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B4710FB1E82448D4AD2B62A744551569_12</vt:lpwstr>
  </property>
</Properties>
</file>